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1.sz. MELLÉKLET</w:t>
      </w:r>
    </w:p>
    <w:p w:rsidR="00C114FF" w:rsidRPr="00474C50" w:rsidRDefault="00C114FF" w:rsidP="006D45B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C114FF" w:rsidRPr="002B60BF" w:rsidRDefault="00C114FF" w:rsidP="00B70F1E">
      <w:pPr>
        <w:pStyle w:val="Cmsor1"/>
        <w:jc w:val="center"/>
        <w:rPr>
          <w:sz w:val="22"/>
          <w:szCs w:val="22"/>
        </w:rPr>
      </w:pPr>
      <w:r>
        <w:rPr>
          <w:sz w:val="22"/>
        </w:rPr>
        <w:t>A KÉSZÍTMÉNY JELLEMZŐINEK ÖSSZEFOGLALÓJA</w:t>
      </w:r>
    </w:p>
    <w:p w:rsidR="00C114FF" w:rsidRPr="00474C50" w:rsidRDefault="00C114FF" w:rsidP="002C4834">
      <w:pPr>
        <w:spacing w:line="240" w:lineRule="auto"/>
        <w:rPr>
          <w:szCs w:val="22"/>
        </w:rPr>
      </w:pPr>
      <w:r>
        <w:br w:type="page"/>
      </w:r>
      <w:r>
        <w:rPr>
          <w:b/>
        </w:rPr>
        <w:lastRenderedPageBreak/>
        <w:t>1.</w:t>
      </w:r>
      <w:r>
        <w:tab/>
      </w:r>
      <w:r>
        <w:rPr>
          <w:b/>
        </w:rPr>
        <w:t>AZ ÁLLATGYÓGYÁSZATI KÉSZÍTMÉNY NEVE</w:t>
      </w:r>
    </w:p>
    <w:p w:rsidR="00C114FF" w:rsidRPr="00474C50" w:rsidRDefault="00C114FF" w:rsidP="002C4834">
      <w:pPr>
        <w:tabs>
          <w:tab w:val="clear" w:pos="567"/>
        </w:tabs>
        <w:spacing w:line="240" w:lineRule="auto"/>
        <w:rPr>
          <w:szCs w:val="22"/>
        </w:rPr>
      </w:pPr>
    </w:p>
    <w:p w:rsidR="006678A6" w:rsidRPr="00474C6B" w:rsidRDefault="00484F37" w:rsidP="006D45B9">
      <w:pPr>
        <w:tabs>
          <w:tab w:val="clear" w:pos="567"/>
        </w:tabs>
        <w:spacing w:line="240" w:lineRule="auto"/>
        <w:rPr>
          <w:szCs w:val="22"/>
        </w:rPr>
      </w:pPr>
      <w:r>
        <w:t>Clevor 30 mg/ml szemcseppoldat kutyának, egy dózist tartalmazó tárolóban</w:t>
      </w:r>
    </w:p>
    <w:p w:rsidR="006678A6" w:rsidRPr="00474C50" w:rsidRDefault="006678A6" w:rsidP="000F1EE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4B78AA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spacing w:line="240" w:lineRule="auto"/>
      </w:pPr>
      <w:r>
        <w:rPr>
          <w:b/>
        </w:rPr>
        <w:t>2.</w:t>
      </w:r>
      <w:r>
        <w:tab/>
      </w:r>
      <w:r w:rsidRPr="00E0201F">
        <w:rPr>
          <w:b/>
        </w:rPr>
        <w:t>MINŐSÉGI ÉS MENNYISÉGI ÖSSZETÉTEL</w:t>
      </w:r>
    </w:p>
    <w:p w:rsidR="00C114FF" w:rsidRPr="00474C50" w:rsidRDefault="00C114FF" w:rsidP="00615CBB">
      <w:pPr>
        <w:tabs>
          <w:tab w:val="clear" w:pos="567"/>
        </w:tabs>
        <w:spacing w:line="240" w:lineRule="auto"/>
        <w:rPr>
          <w:szCs w:val="22"/>
        </w:rPr>
      </w:pPr>
    </w:p>
    <w:p w:rsidR="00473CA5" w:rsidRDefault="00473CA5" w:rsidP="00B9559F">
      <w:pPr>
        <w:tabs>
          <w:tab w:val="clear" w:pos="567"/>
        </w:tabs>
        <w:spacing w:line="240" w:lineRule="auto"/>
        <w:rPr>
          <w:szCs w:val="22"/>
        </w:rPr>
      </w:pPr>
      <w:r>
        <w:t>Az oldat minden ml-e tartalmaz:</w:t>
      </w:r>
    </w:p>
    <w:p w:rsidR="00473CA5" w:rsidRPr="00473CA5" w:rsidRDefault="00473CA5" w:rsidP="00CB59AF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473CA5" w:rsidP="00A638A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Hatóanyagok:</w:t>
      </w:r>
    </w:p>
    <w:p w:rsidR="00C114FF" w:rsidRPr="00474C50" w:rsidRDefault="00473CA5" w:rsidP="00A638A1">
      <w:pPr>
        <w:tabs>
          <w:tab w:val="clear" w:pos="567"/>
        </w:tabs>
        <w:spacing w:line="240" w:lineRule="auto"/>
        <w:rPr>
          <w:iCs/>
          <w:szCs w:val="22"/>
        </w:rPr>
      </w:pPr>
      <w:r>
        <w:t>Ropinirol</w:t>
      </w:r>
      <w:r>
        <w:tab/>
      </w:r>
      <w:r>
        <w:tab/>
        <w:t>30 mg</w:t>
      </w:r>
    </w:p>
    <w:p w:rsidR="00C114FF" w:rsidRDefault="00473CA5" w:rsidP="00A638A1">
      <w:pPr>
        <w:tabs>
          <w:tab w:val="clear" w:pos="567"/>
        </w:tabs>
        <w:spacing w:line="240" w:lineRule="auto"/>
        <w:rPr>
          <w:szCs w:val="22"/>
        </w:rPr>
      </w:pPr>
      <w:r>
        <w:t>(egyenértékű 34,2 mg ropinirol-hidrokloriddal)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521FE7" w:rsidRPr="00981CA3" w:rsidRDefault="00521FE7" w:rsidP="00A638A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Segédanyagok: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A segédanyagok teljes felsorolását lásd: 6.1 szakasz.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spacing w:line="240" w:lineRule="auto"/>
      </w:pPr>
      <w:r>
        <w:rPr>
          <w:b/>
        </w:rPr>
        <w:t>3.</w:t>
      </w:r>
      <w:r>
        <w:tab/>
      </w:r>
      <w:r w:rsidRPr="00E0201F">
        <w:rPr>
          <w:b/>
        </w:rPr>
        <w:t>GYÓGYSZERFORMA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473CA5" w:rsidRPr="00474C50" w:rsidRDefault="00473CA5" w:rsidP="00A638A1">
      <w:pPr>
        <w:tabs>
          <w:tab w:val="clear" w:pos="567"/>
        </w:tabs>
        <w:spacing w:line="240" w:lineRule="auto"/>
        <w:rPr>
          <w:szCs w:val="22"/>
        </w:rPr>
      </w:pPr>
      <w:r>
        <w:t>Szemcseppoldat egy dózist tartalmazó tartályban.</w:t>
      </w:r>
    </w:p>
    <w:p w:rsidR="008533E5" w:rsidRDefault="00521FE7" w:rsidP="00A638A1">
      <w:pPr>
        <w:tabs>
          <w:tab w:val="clear" w:pos="567"/>
        </w:tabs>
        <w:spacing w:line="240" w:lineRule="auto"/>
        <w:outlineLvl w:val="0"/>
      </w:pPr>
      <w:r>
        <w:t>Tiszta oldat, színe nagyon halvány sárgától sárgáig terjedhet. pH: 3,8–4,5 és ozmolalitás: 300–400 mOsm/kg.</w:t>
      </w:r>
    </w:p>
    <w:p w:rsidR="00363930" w:rsidRDefault="00363930" w:rsidP="00364336">
      <w:pPr>
        <w:tabs>
          <w:tab w:val="clear" w:pos="567"/>
        </w:tabs>
        <w:spacing w:line="240" w:lineRule="auto"/>
        <w:outlineLvl w:val="0"/>
        <w:rPr>
          <w:szCs w:val="22"/>
        </w:rPr>
      </w:pPr>
    </w:p>
    <w:p w:rsidR="00BB3170" w:rsidRPr="00474C50" w:rsidRDefault="00BB3170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0201F" w:rsidRDefault="00C114FF" w:rsidP="00E0201F">
      <w:pPr>
        <w:spacing w:line="240" w:lineRule="auto"/>
      </w:pPr>
      <w:r w:rsidRPr="00E0201F">
        <w:rPr>
          <w:b/>
        </w:rPr>
        <w:t>4</w:t>
      </w:r>
      <w:r>
        <w:rPr>
          <w:b/>
        </w:rPr>
        <w:t>.</w:t>
      </w:r>
      <w:r>
        <w:tab/>
      </w:r>
      <w:r w:rsidRPr="00E0201F">
        <w:rPr>
          <w:b/>
        </w:rPr>
        <w:t>KLINIKAI JELLEMZŐK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0201F" w:rsidRDefault="00C114FF" w:rsidP="00E0201F">
      <w:pPr>
        <w:tabs>
          <w:tab w:val="clear" w:pos="567"/>
        </w:tabs>
        <w:spacing w:line="240" w:lineRule="auto"/>
      </w:pPr>
      <w:r>
        <w:rPr>
          <w:b/>
        </w:rPr>
        <w:t>4.1</w:t>
      </w:r>
      <w:r>
        <w:tab/>
      </w:r>
      <w:r w:rsidRPr="00E0201F">
        <w:rPr>
          <w:b/>
        </w:rPr>
        <w:t xml:space="preserve">Célállat </w:t>
      </w:r>
      <w:r>
        <w:rPr>
          <w:b/>
        </w:rPr>
        <w:t>fajok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473CA5" w:rsidRDefault="00473CA5" w:rsidP="00A638A1">
      <w:pPr>
        <w:tabs>
          <w:tab w:val="clear" w:pos="567"/>
        </w:tabs>
        <w:spacing w:line="240" w:lineRule="auto"/>
        <w:rPr>
          <w:szCs w:val="22"/>
        </w:rPr>
      </w:pPr>
      <w:r>
        <w:t>Kutyák</w:t>
      </w:r>
    </w:p>
    <w:p w:rsidR="00473CA5" w:rsidRPr="00474C50" w:rsidRDefault="00473CA5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tabs>
          <w:tab w:val="clear" w:pos="567"/>
        </w:tabs>
        <w:spacing w:line="240" w:lineRule="auto"/>
      </w:pPr>
      <w:r>
        <w:rPr>
          <w:b/>
        </w:rPr>
        <w:t>4.2</w:t>
      </w:r>
      <w:r>
        <w:tab/>
      </w:r>
      <w:r w:rsidRPr="00E0201F">
        <w:rPr>
          <w:b/>
        </w:rPr>
        <w:t xml:space="preserve">Terápiás javallatok </w:t>
      </w:r>
      <w:r>
        <w:rPr>
          <w:b/>
        </w:rPr>
        <w:t>célállatfajonként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473CA5" w:rsidRDefault="00003868" w:rsidP="00A638A1">
      <w:pPr>
        <w:tabs>
          <w:tab w:val="clear" w:pos="567"/>
        </w:tabs>
        <w:spacing w:line="240" w:lineRule="auto"/>
        <w:rPr>
          <w:szCs w:val="22"/>
        </w:rPr>
      </w:pPr>
      <w:r>
        <w:t>Hánytató kutyáknak.</w:t>
      </w:r>
    </w:p>
    <w:p w:rsidR="00473CA5" w:rsidRPr="00474C50" w:rsidRDefault="00473CA5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t>4.3</w:t>
      </w:r>
      <w:r>
        <w:tab/>
      </w:r>
      <w:r w:rsidRPr="00E0201F">
        <w:rPr>
          <w:b/>
        </w:rPr>
        <w:t>Ellenjavallatok</w:t>
      </w:r>
    </w:p>
    <w:p w:rsidR="00C114FF" w:rsidRPr="00474C50" w:rsidRDefault="00C114FF" w:rsidP="00A638A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CF0BF0" w:rsidRPr="00CF0BF0" w:rsidRDefault="009C5FE8" w:rsidP="00CF0BF0">
      <w:pPr>
        <w:tabs>
          <w:tab w:val="clear" w:pos="567"/>
        </w:tabs>
        <w:spacing w:line="240" w:lineRule="auto"/>
        <w:rPr>
          <w:szCs w:val="22"/>
        </w:rPr>
      </w:pPr>
      <w:r>
        <w:t>Nem alkalmazható kutyákon, ha a központi idegrendszer gátolt állapotban van, roham esetén vagy egyéb ismert neurológiai problémák esetén, amelyek aspirációs tüdőgyulladást okozhatnak.</w:t>
      </w:r>
    </w:p>
    <w:p w:rsidR="008737FF" w:rsidRDefault="00CF0BF0" w:rsidP="00CF0BF0">
      <w:pPr>
        <w:tabs>
          <w:tab w:val="clear" w:pos="567"/>
        </w:tabs>
        <w:spacing w:line="240" w:lineRule="auto"/>
        <w:rPr>
          <w:szCs w:val="22"/>
        </w:rPr>
      </w:pPr>
      <w:r>
        <w:t>Nem alkalmazható hipoxiás, nehezen légző vagy hányási reflexszel nem rendelkező kutyákon.</w:t>
      </w:r>
    </w:p>
    <w:p w:rsidR="009C5FE8" w:rsidRDefault="009C5FE8" w:rsidP="00A638A1">
      <w:pPr>
        <w:tabs>
          <w:tab w:val="clear" w:pos="567"/>
        </w:tabs>
        <w:spacing w:line="240" w:lineRule="auto"/>
        <w:rPr>
          <w:szCs w:val="22"/>
        </w:rPr>
      </w:pPr>
      <w:r>
        <w:t>Nem alkalmazható a következő anyagok lenyelése után: éles/hegyes idegen testek, maró anyagok (savak vagy lúgok), illékony anyagok vagy szerves oldószerek.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Nem alkalmazható a hatóanyaggal/hatóanyagokkal vagy bármely segédanyaggal szembeni túlérzékenység esetén.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0201F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t>4.4</w:t>
      </w:r>
      <w:r>
        <w:tab/>
        <w:t>Különleges figyelmeztetések minden célállatfajra vonatkozóan</w:t>
      </w:r>
    </w:p>
    <w:p w:rsidR="00C114FF" w:rsidRPr="00474C50" w:rsidRDefault="00C114FF" w:rsidP="00A638A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521FE7" w:rsidRDefault="00521FE7" w:rsidP="00A638A1">
      <w:pPr>
        <w:tabs>
          <w:tab w:val="clear" w:pos="567"/>
        </w:tabs>
        <w:spacing w:line="240" w:lineRule="auto"/>
        <w:rPr>
          <w:szCs w:val="22"/>
        </w:rPr>
      </w:pPr>
      <w:r>
        <w:t>Az állatgyógyászati készítmény hatásossága nincs megállapítva olyan kutyákban, melyek könnyebbek 1,8 kg-nál vagy fiatalabbak 4,5 hónaposnál. Kizárólag a kezelést végző állatorvos által elvégzett előny/kockázat elemzésnek megfelelően alkalmazható.</w:t>
      </w:r>
    </w:p>
    <w:p w:rsidR="00806F23" w:rsidRDefault="00806F23" w:rsidP="00A638A1">
      <w:pPr>
        <w:tabs>
          <w:tab w:val="clear" w:pos="567"/>
        </w:tabs>
        <w:spacing w:line="240" w:lineRule="auto"/>
        <w:rPr>
          <w:szCs w:val="22"/>
        </w:rPr>
      </w:pPr>
    </w:p>
    <w:p w:rsidR="00806F23" w:rsidRPr="000F6347" w:rsidRDefault="00806F23" w:rsidP="00806F23">
      <w:pPr>
        <w:tabs>
          <w:tab w:val="clear" w:pos="567"/>
        </w:tabs>
        <w:spacing w:line="240" w:lineRule="auto"/>
        <w:rPr>
          <w:rFonts w:cs="Arial"/>
        </w:rPr>
      </w:pPr>
      <w:r>
        <w:t xml:space="preserve">A klinikai vizsgálatok </w:t>
      </w:r>
      <w:r w:rsidR="00810922">
        <w:t xml:space="preserve">eredményei </w:t>
      </w:r>
      <w:r>
        <w:t xml:space="preserve">alapján várhatóan a legtöbb kutya már az állatgyógyászati készítmény egyetlen dóziára is reagál, azonban a kutyák egy kis részénél szükség van egy második dózisra is a hányás beindításához. A kutyák egy nagyon kis része a második dózis alkalmazásával sem reagál a kezelésre. Az ilyen kutyák esetén nem javasolt további dózisok beadása. Kérjük, további információkért tekintse meg </w:t>
      </w:r>
      <w:r w:rsidR="005B4661">
        <w:t>a </w:t>
      </w:r>
      <w:r>
        <w:t>4.9 és 5.1 szakaszt.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lastRenderedPageBreak/>
        <w:t>4.5</w:t>
      </w:r>
      <w:r>
        <w:tab/>
        <w:t>Az alkalmazással kapcsolatos különleges óvintézkedések</w:t>
      </w:r>
    </w:p>
    <w:p w:rsidR="00A80C03" w:rsidRPr="00E0201F" w:rsidRDefault="00A80C03" w:rsidP="00A638A1">
      <w:pPr>
        <w:keepNext/>
        <w:keepLines/>
        <w:tabs>
          <w:tab w:val="clear" w:pos="567"/>
        </w:tabs>
        <w:spacing w:line="240" w:lineRule="auto"/>
      </w:pPr>
    </w:p>
    <w:p w:rsidR="00C114FF" w:rsidRPr="00474C50" w:rsidRDefault="00C114FF" w:rsidP="00A638A1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A kezelt állatokra vonatkozó különleges óvintézkedések</w:t>
      </w:r>
    </w:p>
    <w:p w:rsidR="00C114FF" w:rsidRPr="00474C50" w:rsidRDefault="00C114FF" w:rsidP="00A638A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852CE8" w:rsidRDefault="00852CE8" w:rsidP="006D45B9">
      <w:pPr>
        <w:rPr>
          <w:szCs w:val="24"/>
        </w:rPr>
      </w:pPr>
      <w:r>
        <w:t>Az állatgyógyászati készítmény átmeneti pulzusszám-növekedést okozhat akár 2 órával a beadást követően is. A készítmény biztonságosságát nem tanulmányozták szívbetegséggel/rossz szívműködéssel diagnosztizált kutyákon. Kizárólag a kezelést végző állatorvos által elvégzett előny/kockázat elemzésnek megfelelően alkalmazható.</w:t>
      </w:r>
    </w:p>
    <w:p w:rsidR="008E5830" w:rsidRDefault="008E5830" w:rsidP="006D45B9">
      <w:pPr>
        <w:rPr>
          <w:szCs w:val="24"/>
        </w:rPr>
      </w:pPr>
    </w:p>
    <w:p w:rsidR="00AF430D" w:rsidRDefault="00AF430D" w:rsidP="006D45B9">
      <w:pPr>
        <w:rPr>
          <w:szCs w:val="24"/>
        </w:rPr>
      </w:pPr>
      <w:r>
        <w:t>A készítmény biztonságosságát nem tanulmányozták az idegen anyag nyelésének klinikai tüneteit mutató kutyákon.</w:t>
      </w:r>
    </w:p>
    <w:p w:rsidR="00AF430D" w:rsidRDefault="00AF430D" w:rsidP="006D45B9">
      <w:pPr>
        <w:rPr>
          <w:szCs w:val="24"/>
        </w:rPr>
      </w:pPr>
    </w:p>
    <w:p w:rsidR="00994D1C" w:rsidRDefault="00943AA0" w:rsidP="006D45B9">
      <w:pPr>
        <w:rPr>
          <w:szCs w:val="24"/>
        </w:rPr>
      </w:pPr>
      <w:r>
        <w:t>A ropinirolt a máj metabolizálja. A készítmény biztonságosságát nem tanulmányozták májkárosodással rendelkező kutyákon. Kizárólag a kezelést végző állatorvos által elvégzett előny/kockázat elemzésnek megfelelően alkalmazható.</w:t>
      </w:r>
    </w:p>
    <w:p w:rsidR="0032046B" w:rsidRPr="001E69A6" w:rsidRDefault="00FE5144" w:rsidP="006D45B9">
      <w:pPr>
        <w:pStyle w:val="LeiptekstiA"/>
        <w:jc w:val="left"/>
        <w:rPr>
          <w:rFonts w:eastAsia="Arial Unicode MS" w:cs="Arial Unicode MS"/>
          <w:i/>
          <w:iCs/>
          <w:sz w:val="22"/>
          <w:szCs w:val="22"/>
        </w:rPr>
      </w:pPr>
      <w:r>
        <w:rPr>
          <w:sz w:val="22"/>
        </w:rPr>
        <w:t>A készítmény biztonságosságát és hatékonyságát nem tanulmányozták olyan kutyákon, melyeknek szembetegsége vagy szemsérülése van. Korábban fennálló, klinikai tüneteket okozó szemprobléma estén a készítmény csak a felelős állatorvos haszon-kockázat megítélése szerint használható.</w:t>
      </w:r>
    </w:p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2C4834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Az állatok kezelését végző személyre vonatkozó különleges óvintézkedések</w:t>
      </w:r>
    </w:p>
    <w:p w:rsidR="00316E87" w:rsidRPr="00474C50" w:rsidRDefault="00316E87" w:rsidP="006D45B9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0F1EE7">
      <w:pPr>
        <w:tabs>
          <w:tab w:val="clear" w:pos="567"/>
        </w:tabs>
        <w:spacing w:line="240" w:lineRule="auto"/>
        <w:rPr>
          <w:szCs w:val="22"/>
        </w:rPr>
      </w:pPr>
      <w:r>
        <w:t>Ismert ropinirol-túlérzékenységgel rendelkezőknek kerülni kell az érintkezést az állatgyógyászati készítménnyel. Az állatgyógyászati készítményt óvatosan kell alkalmazni.</w:t>
      </w:r>
    </w:p>
    <w:p w:rsidR="00316E87" w:rsidRPr="00474C50" w:rsidRDefault="00316E87" w:rsidP="004B78AA">
      <w:pPr>
        <w:tabs>
          <w:tab w:val="clear" w:pos="567"/>
        </w:tabs>
        <w:spacing w:line="240" w:lineRule="auto"/>
        <w:rPr>
          <w:szCs w:val="22"/>
        </w:rPr>
      </w:pPr>
    </w:p>
    <w:p w:rsidR="00D65030" w:rsidRPr="00D65030" w:rsidRDefault="00AF430D" w:rsidP="004B78AA">
      <w:pPr>
        <w:pStyle w:val="Jegyzetszveg"/>
        <w:rPr>
          <w:sz w:val="22"/>
          <w:szCs w:val="22"/>
        </w:rPr>
      </w:pPr>
      <w:r>
        <w:rPr>
          <w:sz w:val="22"/>
        </w:rPr>
        <w:t>Az állatgyógyászati készítményt várandós vagy szoptató nők nem alkalmazhatják. Ropinirol csökkentheti a prolaktinszintet, azáltal, hogy dopamin-antagonistaként gátolja a prolaktin-kiválasztást.</w:t>
      </w:r>
    </w:p>
    <w:p w:rsidR="00D65030" w:rsidRDefault="00D65030" w:rsidP="00615CBB">
      <w:pPr>
        <w:tabs>
          <w:tab w:val="clear" w:pos="567"/>
        </w:tabs>
        <w:spacing w:line="240" w:lineRule="auto"/>
      </w:pPr>
    </w:p>
    <w:p w:rsidR="00D65030" w:rsidRDefault="00D65030" w:rsidP="00B9559F">
      <w:pPr>
        <w:tabs>
          <w:tab w:val="clear" w:pos="567"/>
        </w:tabs>
        <w:spacing w:line="240" w:lineRule="auto"/>
      </w:pPr>
      <w:r>
        <w:t>Az állatgyógyászati szemirritációt okozhat. A készítményt óvatosan kell alkalmazni. Ha a készítmény véletlenül bőrre vagy szembe kerül, azonnal le kell öblíteni bőségesen, friss vízzel. Ha tünetek lépnek fel, keressen orvosi segítséget, és mutassa meg az orvosnak a gyógyszer-ismertetőt vagy a címkét.</w:t>
      </w:r>
    </w:p>
    <w:p w:rsidR="00C114FF" w:rsidRPr="00484F37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185B50" w:rsidP="00EA4B4F">
      <w:pPr>
        <w:tabs>
          <w:tab w:val="clear" w:pos="567"/>
        </w:tabs>
        <w:spacing w:line="240" w:lineRule="auto"/>
      </w:pPr>
      <w:r>
        <w:rPr>
          <w:b/>
        </w:rPr>
        <w:t>4.6</w:t>
      </w:r>
      <w:r>
        <w:tab/>
        <w:t>Mellékhatások (gyakorisága és súlyossága)</w:t>
      </w:r>
    </w:p>
    <w:p w:rsidR="00C114FF" w:rsidRPr="00474C50" w:rsidRDefault="00C114FF" w:rsidP="00EA4B4F">
      <w:pPr>
        <w:tabs>
          <w:tab w:val="clear" w:pos="567"/>
        </w:tabs>
        <w:spacing w:line="240" w:lineRule="auto"/>
        <w:rPr>
          <w:szCs w:val="22"/>
        </w:rPr>
      </w:pPr>
    </w:p>
    <w:p w:rsidR="00635E15" w:rsidRDefault="00635E15" w:rsidP="00EA4B4F">
      <w:pPr>
        <w:rPr>
          <w:szCs w:val="22"/>
        </w:rPr>
      </w:pPr>
      <w:r>
        <w:t>Nagyon gyakori káros reakciók:</w:t>
      </w:r>
    </w:p>
    <w:p w:rsidR="0071248B" w:rsidRDefault="00CA263A" w:rsidP="00EA4B4F">
      <w:pPr>
        <w:rPr>
          <w:szCs w:val="22"/>
        </w:rPr>
      </w:pPr>
      <w:r>
        <w:t>Átmeneti enyhe vagy mérsékelt szemvörösödés, könnyezés, a harmadik szemhéj előboltosulása és a szemrés görcsös bezártsága.</w:t>
      </w:r>
    </w:p>
    <w:p w:rsidR="00E60BEE" w:rsidRDefault="00304C61" w:rsidP="00EA4B4F">
      <w:pPr>
        <w:rPr>
          <w:szCs w:val="22"/>
        </w:rPr>
      </w:pPr>
      <w:r>
        <w:t>Átmeneti enyhe levertség és szaporább pulzus.</w:t>
      </w:r>
    </w:p>
    <w:p w:rsidR="00FA7B71" w:rsidRPr="00675498" w:rsidRDefault="00FA7B71" w:rsidP="00EA4B4F">
      <w:pPr>
        <w:rPr>
          <w:szCs w:val="22"/>
        </w:rPr>
      </w:pPr>
    </w:p>
    <w:p w:rsidR="00F04A77" w:rsidRDefault="004647D9" w:rsidP="00EA4B4F">
      <w:pPr>
        <w:rPr>
          <w:szCs w:val="22"/>
        </w:rPr>
      </w:pPr>
      <w:r>
        <w:t>Gyakori káros reakciók:</w:t>
      </w:r>
    </w:p>
    <w:p w:rsidR="00FA7B71" w:rsidRDefault="00304C61" w:rsidP="00EA4B4F">
      <w:pPr>
        <w:rPr>
          <w:szCs w:val="22"/>
        </w:rPr>
      </w:pPr>
      <w:r>
        <w:t xml:space="preserve">Átmeneti enyhe kötőhártya-duzzanatot, szemviszketést, szapora légzést, reszketést és hasmenést gyakran észleltek a klinikai kipróbálás során. A nem klinikai kipróbálásnál átmenetileg enyhe ataxiát és koordinálatlan mozgást lehetett megfigyelni. </w:t>
      </w:r>
      <w:r w:rsidR="00D30051" w:rsidRPr="00D30051">
        <w:t>Hosszú ideig tartó hányás (több mint 60 percig), amely megfelelő kezelést igényelhet</w:t>
      </w:r>
      <w:r w:rsidR="00D30051">
        <w:t>.</w:t>
      </w:r>
    </w:p>
    <w:p w:rsidR="00B70F1E" w:rsidRDefault="00B70F1E" w:rsidP="00EA4B4F">
      <w:pPr>
        <w:rPr>
          <w:szCs w:val="22"/>
        </w:rPr>
      </w:pPr>
    </w:p>
    <w:p w:rsidR="00111E5A" w:rsidRDefault="00111E5A" w:rsidP="00EA4B4F">
      <w:pPr>
        <w:rPr>
          <w:szCs w:val="22"/>
        </w:rPr>
      </w:pPr>
      <w:r>
        <w:t>Ritka káros reakciók:</w:t>
      </w:r>
    </w:p>
    <w:p w:rsidR="00675498" w:rsidRDefault="004D595B" w:rsidP="00EA4B4F">
      <w:r>
        <w:t>A klinikai kísérletek során egy kutyán észleltek szaruhártyafekélyt, egy kezelés után.</w:t>
      </w:r>
    </w:p>
    <w:p w:rsidR="00E84398" w:rsidRDefault="00E84398" w:rsidP="00EA4B4F"/>
    <w:p w:rsidR="00E84398" w:rsidRDefault="00E84398" w:rsidP="00EA4B4F">
      <w:pPr>
        <w:rPr>
          <w:szCs w:val="22"/>
        </w:rPr>
      </w:pPr>
      <w:r w:rsidRPr="00E84398">
        <w:rPr>
          <w:szCs w:val="22"/>
        </w:rPr>
        <w:t>Kutyáknál elhúzódó hányás (több mint 60 perc) és a hatóanyaghoz farmakológiai hatásához kapcsolódó egyéb klinikai tünetek (azaz szemvörösödés, szapora pulzus, reszketés vagy remegés) esetén dopamin-antagonisták – mint a metoclopramid vagy domperidon – használhatók a klinikai tünetek kezelésére.</w:t>
      </w:r>
    </w:p>
    <w:p w:rsidR="00E74FBC" w:rsidRDefault="00E74FBC" w:rsidP="00EA4B4F">
      <w:pPr>
        <w:rPr>
          <w:szCs w:val="22"/>
        </w:rPr>
      </w:pPr>
    </w:p>
    <w:p w:rsidR="001A0A3E" w:rsidRDefault="001A0A3E" w:rsidP="00EA4B4F">
      <w:pPr>
        <w:rPr>
          <w:szCs w:val="22"/>
        </w:rPr>
      </w:pPr>
      <w:r>
        <w:t>A mellékhatások gyakoriságát az alábbi útmutatás szerint kell meghatározni:</w:t>
      </w:r>
    </w:p>
    <w:p w:rsidR="00B70F1E" w:rsidRDefault="001A0A3E" w:rsidP="00EA4B4F">
      <w:pPr>
        <w:tabs>
          <w:tab w:val="clear" w:pos="567"/>
        </w:tabs>
        <w:spacing w:line="240" w:lineRule="auto"/>
        <w:rPr>
          <w:szCs w:val="22"/>
        </w:rPr>
      </w:pPr>
      <w:r>
        <w:t>- nagyon gyakori (10 kezelt állatból több mint 1-nél jelentkezik)</w:t>
      </w:r>
    </w:p>
    <w:p w:rsidR="001A0A3E" w:rsidRPr="001A0A3E" w:rsidRDefault="001A0A3E" w:rsidP="00A638A1">
      <w:pPr>
        <w:tabs>
          <w:tab w:val="clear" w:pos="567"/>
        </w:tabs>
        <w:spacing w:line="240" w:lineRule="auto"/>
        <w:rPr>
          <w:szCs w:val="22"/>
        </w:rPr>
      </w:pPr>
      <w:r>
        <w:t>- gyakori (100 kezelt állatból több mint 1-nél, de kevesebb mint 10-nél jelentkezik)</w:t>
      </w:r>
    </w:p>
    <w:p w:rsidR="001A0A3E" w:rsidRPr="001A0A3E" w:rsidRDefault="001A0A3E" w:rsidP="00A638A1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- nem gyakori (1000 kezelt állatból több mint 1-nél, de kevesebb mint 10-nél jelentkezik)</w:t>
      </w:r>
    </w:p>
    <w:p w:rsidR="001A0A3E" w:rsidRPr="001A0A3E" w:rsidRDefault="001A0A3E" w:rsidP="00A638A1">
      <w:pPr>
        <w:tabs>
          <w:tab w:val="clear" w:pos="567"/>
        </w:tabs>
        <w:spacing w:line="240" w:lineRule="auto"/>
        <w:rPr>
          <w:szCs w:val="22"/>
        </w:rPr>
      </w:pPr>
      <w:r>
        <w:t>- ritka (10 000 kezelt állatból több mint 1-nél, de kevesebb mint 10-nél jelentkezik)</w:t>
      </w:r>
    </w:p>
    <w:p w:rsidR="00AD0710" w:rsidRDefault="001A0A3E" w:rsidP="00A638A1">
      <w:pPr>
        <w:tabs>
          <w:tab w:val="clear" w:pos="567"/>
        </w:tabs>
        <w:spacing w:line="240" w:lineRule="auto"/>
        <w:rPr>
          <w:szCs w:val="22"/>
        </w:rPr>
      </w:pPr>
      <w:r>
        <w:t>- nagyon ritka (10 000 kezelt állatból kevesebb mint 1-nél jelentkezik, beleértve az izolált eseteket is).</w:t>
      </w:r>
    </w:p>
    <w:p w:rsidR="001A0A3E" w:rsidRPr="00474C50" w:rsidRDefault="001A0A3E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t>4.7</w:t>
      </w:r>
      <w:r>
        <w:tab/>
        <w:t>Vemhesség, laktáció vagy tojásrakás idején történő alkalmazás</w:t>
      </w:r>
    </w:p>
    <w:p w:rsidR="00C114FF" w:rsidRPr="00474C50" w:rsidRDefault="00C114FF" w:rsidP="00A638A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6316F2" w:rsidRDefault="006316F2" w:rsidP="00A638A1">
      <w:pPr>
        <w:tabs>
          <w:tab w:val="clear" w:pos="567"/>
        </w:tabs>
        <w:spacing w:line="240" w:lineRule="auto"/>
        <w:rPr>
          <w:szCs w:val="22"/>
        </w:rPr>
      </w:pPr>
      <w:r>
        <w:t>Az állatgyógyászati készítmény ártalmatlansága nem igazolt vemhesség és laktáció idején. A ropinirol a striátumban és az agyalapi mirigy laktotróf sejtjein lévő dopamin D2 receptorok aktiválásával gátolja a prolaktin-kiválasztást. Ezért a készítmény használata nem ajánlott a vemhesség és a laktáció időszakában.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t>4.8</w:t>
      </w:r>
      <w:r>
        <w:tab/>
        <w:t>Gyógyszerkölcsönhatások és egyéb interakciók</w:t>
      </w:r>
    </w:p>
    <w:p w:rsidR="00C114FF" w:rsidRPr="00474C50" w:rsidRDefault="00C114FF" w:rsidP="00A638A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D62A1A" w:rsidRPr="00D62A1A" w:rsidRDefault="00E95DCD" w:rsidP="00A638A1">
      <w:pPr>
        <w:tabs>
          <w:tab w:val="clear" w:pos="567"/>
        </w:tabs>
        <w:spacing w:line="240" w:lineRule="auto"/>
        <w:rPr>
          <w:szCs w:val="22"/>
        </w:rPr>
      </w:pPr>
      <w:r>
        <w:t>Dopamin-antagonisták (mint a metoclopramid), neuroleptikumok (azaz chlorpromazine, acepromazine) és más gyógyászati termékek hányáscsillapító hatással (azaz maropitant vagy antihisztaminok) csökkenthetik ennek az állatgyógyászati terméknek a hatásosságát.</w:t>
      </w:r>
    </w:p>
    <w:p w:rsidR="00D73FF2" w:rsidRPr="00474C50" w:rsidRDefault="00D73FF2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t>4.9</w:t>
      </w:r>
      <w:r>
        <w:tab/>
        <w:t>Adagolás és alkalmazási mód</w:t>
      </w:r>
    </w:p>
    <w:p w:rsidR="00145D34" w:rsidRPr="00474C50" w:rsidRDefault="00145D34" w:rsidP="00A638A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FD0F1A" w:rsidRDefault="008F64BC" w:rsidP="00A638A1">
      <w:pPr>
        <w:tabs>
          <w:tab w:val="clear" w:pos="567"/>
        </w:tabs>
        <w:spacing w:line="240" w:lineRule="auto"/>
      </w:pPr>
      <w:r>
        <w:t>Szemben való használat.</w:t>
      </w:r>
    </w:p>
    <w:p w:rsidR="00AF1FAD" w:rsidRDefault="00AF1FAD" w:rsidP="00A638A1">
      <w:pPr>
        <w:tabs>
          <w:tab w:val="clear" w:pos="567"/>
        </w:tabs>
        <w:spacing w:line="240" w:lineRule="auto"/>
      </w:pPr>
    </w:p>
    <w:p w:rsidR="00AF1FAD" w:rsidRDefault="00AF1FAD" w:rsidP="00A638A1">
      <w:pPr>
        <w:tabs>
          <w:tab w:val="clear" w:pos="567"/>
        </w:tabs>
        <w:spacing w:line="240" w:lineRule="auto"/>
        <w:rPr>
          <w:szCs w:val="22"/>
        </w:rPr>
      </w:pPr>
      <w:r>
        <w:t>Ezt az állatgyógyászati készítmény csak klinikai használatban alkalmazható, szoros ál</w:t>
      </w:r>
      <w:r w:rsidR="00F405B9">
        <w:t xml:space="preserve">latorvosi felügyelet mellett. Az SPC-ben felsorolt ellenjavallatok </w:t>
      </w:r>
      <w:r>
        <w:t xml:space="preserve">és </w:t>
      </w:r>
      <w:r w:rsidR="00F405B9">
        <w:t>óvintézkedések miatt nem használhatja otthon az állat tulajdonosa.</w:t>
      </w:r>
    </w:p>
    <w:p w:rsidR="00876C76" w:rsidRDefault="00876C76" w:rsidP="00A638A1">
      <w:pPr>
        <w:tabs>
          <w:tab w:val="clear" w:pos="567"/>
        </w:tabs>
        <w:spacing w:line="240" w:lineRule="auto"/>
        <w:rPr>
          <w:szCs w:val="22"/>
        </w:rPr>
      </w:pPr>
    </w:p>
    <w:p w:rsidR="007E71D3" w:rsidRDefault="007E71D3" w:rsidP="00A638A1">
      <w:pPr>
        <w:tabs>
          <w:tab w:val="clear" w:pos="567"/>
        </w:tabs>
        <w:spacing w:line="240" w:lineRule="auto"/>
        <w:rPr>
          <w:szCs w:val="22"/>
        </w:rPr>
      </w:pPr>
      <w:r>
        <w:t>A készítményt szembe kell beadni, 1–8 szemcsepp dózisban. Egy csepp térfogata körülbelül 27 μl. A dózis megegyezik 2–15 μl/kg ts dózissal</w:t>
      </w:r>
      <w:r w:rsidR="00D07738">
        <w:t>. Ezeket a dózisokat</w:t>
      </w:r>
      <w:r>
        <w:t xml:space="preserve"> 1,8–100 kg-os kutyáknál</w:t>
      </w:r>
      <w:r w:rsidR="00D07738">
        <w:t xml:space="preserve"> vizsgálták</w:t>
      </w:r>
      <w:r>
        <w:t xml:space="preserve">. </w:t>
      </w:r>
      <w:r w:rsidR="004A6F1E">
        <w:t xml:space="preserve">A szemcsepp 0,81 mg ropinirolt tartalmaz. </w:t>
      </w:r>
      <w:r>
        <w:t>A szemcseppek száma az egyes testtömegcsoportokban a 3,75</w:t>
      </w:r>
      <w:r w:rsidR="00401D96">
        <w:t> </w:t>
      </w:r>
      <w:r>
        <w:t>mg/m² testfelület céldózisnak felel meg a lehető legjobban (alkalmazható dózis: 2,7–5,4</w:t>
      </w:r>
      <w:r w:rsidR="005674F1">
        <w:t> </w:t>
      </w:r>
      <w:r>
        <w:t>mg/m²).</w:t>
      </w:r>
    </w:p>
    <w:p w:rsidR="00E07D7F" w:rsidRDefault="00E07D7F" w:rsidP="00E07D7F">
      <w:pPr>
        <w:tabs>
          <w:tab w:val="clear" w:pos="567"/>
          <w:tab w:val="left" w:pos="3220"/>
        </w:tabs>
        <w:spacing w:line="240" w:lineRule="auto"/>
        <w:rPr>
          <w:szCs w:val="22"/>
          <w:u w:val="single"/>
        </w:rPr>
      </w:pPr>
    </w:p>
    <w:p w:rsidR="007E71D3" w:rsidRDefault="007E71D3" w:rsidP="00E07D7F">
      <w:pPr>
        <w:tabs>
          <w:tab w:val="clear" w:pos="567"/>
          <w:tab w:val="left" w:pos="3220"/>
        </w:tabs>
        <w:spacing w:line="240" w:lineRule="auto"/>
        <w:rPr>
          <w:szCs w:val="22"/>
        </w:rPr>
      </w:pPr>
      <w:r>
        <w:rPr>
          <w:u w:val="single"/>
        </w:rPr>
        <w:t>2–4 csepp beadásakor</w:t>
      </w:r>
      <w:r>
        <w:t xml:space="preserve"> a dózist meg kell osztani a két szem között. Például, három csepp adása esetén adjon 2 cseppet a jobb szembe és egy cseppet a bal szembe.</w:t>
      </w:r>
    </w:p>
    <w:p w:rsidR="007E71D3" w:rsidRDefault="007E71D3" w:rsidP="00A638A1">
      <w:pPr>
        <w:tabs>
          <w:tab w:val="clear" w:pos="567"/>
        </w:tabs>
        <w:spacing w:line="240" w:lineRule="auto"/>
        <w:rPr>
          <w:szCs w:val="22"/>
        </w:rPr>
      </w:pPr>
    </w:p>
    <w:p w:rsidR="007E71D3" w:rsidRDefault="007E71D3" w:rsidP="00A638A1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6 vagy 8 csepp beadásakor</w:t>
      </w:r>
      <w:r>
        <w:t xml:space="preserve"> azt két külön részletben kell beadni. A két beadás között 1-2 percnek kell eltelnie. Például 6 csepp beadása: adjon 2 cseppet a bal szembe és 2 cseppet a jobb szembe, majd 1-2 perc múlva adjon 1-1 cseppet mindkét szembe.</w:t>
      </w:r>
    </w:p>
    <w:p w:rsidR="00587C18" w:rsidRDefault="00587C18" w:rsidP="00A638A1">
      <w:pPr>
        <w:tabs>
          <w:tab w:val="clear" w:pos="567"/>
        </w:tabs>
        <w:spacing w:line="240" w:lineRule="auto"/>
        <w:rPr>
          <w:szCs w:val="22"/>
        </w:rPr>
      </w:pPr>
    </w:p>
    <w:p w:rsidR="00587C18" w:rsidRDefault="00587C18" w:rsidP="00A638A1">
      <w:pPr>
        <w:tabs>
          <w:tab w:val="clear" w:pos="567"/>
        </w:tabs>
        <w:spacing w:line="240" w:lineRule="auto"/>
        <w:rPr>
          <w:szCs w:val="22"/>
        </w:rPr>
      </w:pPr>
      <w:r>
        <w:t xml:space="preserve">Ha a kutya nem hány 15 percen belül a kezdő dózis beadása után, egy második dózist lehet adni a kezdő dózis beadása után 15–20 perccel. A második dózisnak ugyanannyi cseppet kell tartalmaznia, mint az első dózisnak. </w:t>
      </w:r>
      <w:r w:rsidRPr="00804400">
        <w:rPr>
          <w:b/>
        </w:rPr>
        <w:t>Javasolt az első beadás időpontjának feljegyzése.</w:t>
      </w:r>
    </w:p>
    <w:p w:rsidR="007E71D3" w:rsidRDefault="007E71D3" w:rsidP="00A638A1">
      <w:pPr>
        <w:tabs>
          <w:tab w:val="clear" w:pos="567"/>
        </w:tabs>
        <w:spacing w:line="240" w:lineRule="auto"/>
        <w:rPr>
          <w:szCs w:val="22"/>
        </w:rPr>
      </w:pPr>
    </w:p>
    <w:p w:rsidR="00587C18" w:rsidRDefault="00587C18" w:rsidP="00A638A1">
      <w:pPr>
        <w:tabs>
          <w:tab w:val="clear" w:pos="567"/>
        </w:tabs>
        <w:spacing w:line="240" w:lineRule="auto"/>
        <w:rPr>
          <w:szCs w:val="22"/>
        </w:rPr>
      </w:pPr>
      <w:r>
        <w:t>Vigyázzon, hogy ne érintse meg a csepegtető hegyét a tartály kinyitása után, ha második dózisra is szükség van.</w:t>
      </w:r>
    </w:p>
    <w:p w:rsidR="00587C18" w:rsidRPr="006C6C33" w:rsidRDefault="00587C18" w:rsidP="00A638A1">
      <w:pPr>
        <w:tabs>
          <w:tab w:val="clear" w:pos="567"/>
        </w:tabs>
        <w:spacing w:line="240" w:lineRule="auto"/>
        <w:rPr>
          <w:szCs w:val="22"/>
        </w:rPr>
      </w:pPr>
    </w:p>
    <w:p w:rsidR="00017092" w:rsidRPr="00BB5B4E" w:rsidRDefault="000C5DB0" w:rsidP="00A638A1">
      <w:pPr>
        <w:tabs>
          <w:tab w:val="clear" w:pos="567"/>
        </w:tabs>
        <w:spacing w:line="240" w:lineRule="auto"/>
        <w:rPr>
          <w:szCs w:val="22"/>
        </w:rPr>
      </w:pPr>
      <w:r>
        <w:t>A következő adagoló táblázat cseppszámban mutatja a kutya testsúlya szerinti beadandó dózist.</w:t>
      </w:r>
    </w:p>
    <w:p w:rsidR="00CF02A9" w:rsidRDefault="00CF02A9" w:rsidP="00A638A1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8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5"/>
        <w:gridCol w:w="1658"/>
        <w:gridCol w:w="1793"/>
        <w:gridCol w:w="1194"/>
        <w:gridCol w:w="1453"/>
        <w:gridCol w:w="1138"/>
      </w:tblGrid>
      <w:tr w:rsidR="00CE1CD1" w:rsidRPr="00BD6542" w:rsidTr="00804400">
        <w:trPr>
          <w:trHeight w:val="361"/>
        </w:trPr>
        <w:tc>
          <w:tcPr>
            <w:tcW w:w="1315" w:type="dxa"/>
            <w:shd w:val="clear" w:color="auto" w:fill="auto"/>
          </w:tcPr>
          <w:p w:rsidR="00CE1CD1" w:rsidRPr="00BD6542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 w:val="20"/>
              </w:rPr>
              <w:t>Testsúly (kg)</w:t>
            </w:r>
          </w:p>
        </w:tc>
        <w:tc>
          <w:tcPr>
            <w:tcW w:w="1658" w:type="dxa"/>
          </w:tcPr>
          <w:p w:rsidR="00CC0B57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Testfelület </w:t>
            </w:r>
          </w:p>
          <w:p w:rsidR="00CE1CD1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  <w:r w:rsidRPr="00CB057B">
              <w:rPr>
                <w:b/>
                <w:sz w:val="20"/>
              </w:rPr>
              <w:t>(m</w:t>
            </w:r>
            <w:r w:rsidRPr="00CB057B">
              <w:rPr>
                <w:b/>
                <w:sz w:val="20"/>
                <w:vertAlign w:val="superscript"/>
              </w:rPr>
              <w:t>2</w:t>
            </w:r>
            <w:r w:rsidRPr="00CB057B">
              <w:rPr>
                <w:b/>
                <w:sz w:val="20"/>
              </w:rPr>
              <w:t>)</w:t>
            </w:r>
          </w:p>
        </w:tc>
        <w:tc>
          <w:tcPr>
            <w:tcW w:w="1793" w:type="dxa"/>
          </w:tcPr>
          <w:p w:rsidR="00CE1CD1" w:rsidRPr="00BD6542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Szemcseppek száma</w:t>
            </w:r>
          </w:p>
        </w:tc>
        <w:tc>
          <w:tcPr>
            <w:tcW w:w="1194" w:type="dxa"/>
          </w:tcPr>
          <w:p w:rsidR="00CE1CD1" w:rsidRPr="00CB057B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  <w:r w:rsidRPr="00CB057B">
              <w:rPr>
                <w:b/>
                <w:sz w:val="20"/>
              </w:rPr>
              <w:t>Ropinirol</w:t>
            </w:r>
          </w:p>
          <w:p w:rsidR="00CE1CD1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  <w:r w:rsidRPr="00CB057B">
              <w:rPr>
                <w:b/>
                <w:sz w:val="20"/>
              </w:rPr>
              <w:t>(µg)</w:t>
            </w:r>
          </w:p>
        </w:tc>
        <w:tc>
          <w:tcPr>
            <w:tcW w:w="1453" w:type="dxa"/>
          </w:tcPr>
          <w:p w:rsidR="00CE1CD1" w:rsidRPr="00CB057B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  <w:r w:rsidRPr="00CB057B">
              <w:rPr>
                <w:b/>
                <w:sz w:val="20"/>
              </w:rPr>
              <w:t>Ropinirol</w:t>
            </w:r>
          </w:p>
          <w:p w:rsidR="00CE1CD1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  <w:r w:rsidRPr="00CB057B">
              <w:rPr>
                <w:b/>
                <w:sz w:val="20"/>
              </w:rPr>
              <w:t>(µg/</w:t>
            </w:r>
            <w:r>
              <w:rPr>
                <w:b/>
                <w:sz w:val="20"/>
              </w:rPr>
              <w:t>testfelület</w:t>
            </w:r>
            <w:r w:rsidRPr="00CB057B">
              <w:rPr>
                <w:b/>
                <w:sz w:val="20"/>
              </w:rPr>
              <w:t>)</w:t>
            </w:r>
          </w:p>
        </w:tc>
        <w:tc>
          <w:tcPr>
            <w:tcW w:w="1138" w:type="dxa"/>
          </w:tcPr>
          <w:p w:rsidR="00CE1CD1" w:rsidRPr="00CB057B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  <w:r w:rsidRPr="00CB057B">
              <w:rPr>
                <w:b/>
                <w:sz w:val="20"/>
              </w:rPr>
              <w:t>Ropinirole</w:t>
            </w:r>
          </w:p>
          <w:p w:rsidR="00CE1CD1" w:rsidRPr="00CB057B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</w:p>
          <w:p w:rsidR="00CE1CD1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  <w:r w:rsidRPr="00CB057B">
              <w:rPr>
                <w:b/>
                <w:sz w:val="20"/>
              </w:rPr>
              <w:t>(µg/kg)</w:t>
            </w:r>
          </w:p>
        </w:tc>
      </w:tr>
      <w:tr w:rsidR="00CE1CD1" w:rsidRPr="00BD6542" w:rsidTr="00804400">
        <w:tc>
          <w:tcPr>
            <w:tcW w:w="1315" w:type="dxa"/>
            <w:shd w:val="clear" w:color="auto" w:fill="auto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  <w:r w:rsidRPr="00804400">
              <w:rPr>
                <w:b/>
                <w:sz w:val="20"/>
              </w:rPr>
              <w:t>1,8–5</w:t>
            </w:r>
          </w:p>
        </w:tc>
        <w:tc>
          <w:tcPr>
            <w:tcW w:w="1658" w:type="dxa"/>
          </w:tcPr>
          <w:p w:rsidR="00CE1CD1" w:rsidRPr="00804400" w:rsidRDefault="00CE1CD1" w:rsidP="00CE1CD1">
            <w:pPr>
              <w:pStyle w:val="a0"/>
              <w:jc w:val="center"/>
            </w:pPr>
            <w:r w:rsidRPr="00804400">
              <w:t>0,15–0,30</w:t>
            </w:r>
          </w:p>
        </w:tc>
        <w:tc>
          <w:tcPr>
            <w:tcW w:w="1793" w:type="dxa"/>
          </w:tcPr>
          <w:p w:rsidR="00CE1CD1" w:rsidRPr="00804400" w:rsidRDefault="00CE1CD1" w:rsidP="00CE1CD1">
            <w:pPr>
              <w:pStyle w:val="a0"/>
              <w:jc w:val="center"/>
            </w:pPr>
            <w:r w:rsidRPr="00804400">
              <w:t>1</w:t>
            </w:r>
          </w:p>
        </w:tc>
        <w:tc>
          <w:tcPr>
            <w:tcW w:w="1194" w:type="dxa"/>
          </w:tcPr>
          <w:p w:rsidR="00CE1CD1" w:rsidRPr="00804400" w:rsidRDefault="00CE1CD1" w:rsidP="00CE1CD1">
            <w:pPr>
              <w:pStyle w:val="a0"/>
              <w:jc w:val="center"/>
            </w:pPr>
            <w:r w:rsidRPr="00CC0B57">
              <w:t>810</w:t>
            </w:r>
          </w:p>
        </w:tc>
        <w:tc>
          <w:tcPr>
            <w:tcW w:w="1453" w:type="dxa"/>
          </w:tcPr>
          <w:p w:rsidR="00CE1CD1" w:rsidRPr="00804400" w:rsidRDefault="00CE1CD1" w:rsidP="00CE1CD1">
            <w:pPr>
              <w:pStyle w:val="a0"/>
              <w:jc w:val="center"/>
            </w:pPr>
            <w:r w:rsidRPr="00CC0B57">
              <w:t>5,4–2,7</w:t>
            </w:r>
          </w:p>
        </w:tc>
        <w:tc>
          <w:tcPr>
            <w:tcW w:w="1138" w:type="dxa"/>
          </w:tcPr>
          <w:p w:rsidR="00CE1CD1" w:rsidRPr="00804400" w:rsidRDefault="00CE1CD1" w:rsidP="00CE1CD1">
            <w:pPr>
              <w:pStyle w:val="a0"/>
              <w:jc w:val="center"/>
            </w:pPr>
            <w:r w:rsidRPr="00CC0B57">
              <w:t>450</w:t>
            </w:r>
            <w:r w:rsidR="00B342C0" w:rsidRPr="00CC0B57">
              <w:t>–</w:t>
            </w:r>
            <w:r w:rsidRPr="00CC0B57">
              <w:t>162</w:t>
            </w:r>
          </w:p>
        </w:tc>
      </w:tr>
      <w:tr w:rsidR="00CE1CD1" w:rsidRPr="00BD6542" w:rsidTr="00804400">
        <w:tc>
          <w:tcPr>
            <w:tcW w:w="1315" w:type="dxa"/>
            <w:shd w:val="clear" w:color="auto" w:fill="auto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  <w:r w:rsidRPr="00804400">
              <w:rPr>
                <w:b/>
                <w:sz w:val="20"/>
              </w:rPr>
              <w:t>5,1–10</w:t>
            </w:r>
          </w:p>
        </w:tc>
        <w:tc>
          <w:tcPr>
            <w:tcW w:w="1658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804400">
              <w:rPr>
                <w:sz w:val="20"/>
              </w:rPr>
              <w:t>0,30–0,47</w:t>
            </w:r>
          </w:p>
        </w:tc>
        <w:tc>
          <w:tcPr>
            <w:tcW w:w="1793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804400">
              <w:rPr>
                <w:sz w:val="20"/>
              </w:rPr>
              <w:t xml:space="preserve">2 </w:t>
            </w:r>
          </w:p>
        </w:tc>
        <w:tc>
          <w:tcPr>
            <w:tcW w:w="1194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CC0B57">
              <w:rPr>
                <w:sz w:val="20"/>
              </w:rPr>
              <w:t>1620</w:t>
            </w:r>
          </w:p>
        </w:tc>
        <w:tc>
          <w:tcPr>
            <w:tcW w:w="1453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CC0B57">
              <w:rPr>
                <w:sz w:val="20"/>
              </w:rPr>
              <w:t>5,4–3,4</w:t>
            </w:r>
          </w:p>
        </w:tc>
        <w:tc>
          <w:tcPr>
            <w:tcW w:w="1138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CC0B57">
              <w:rPr>
                <w:sz w:val="20"/>
              </w:rPr>
              <w:t>318</w:t>
            </w:r>
            <w:r w:rsidR="00B342C0" w:rsidRPr="00804400">
              <w:rPr>
                <w:sz w:val="20"/>
              </w:rPr>
              <w:t>–</w:t>
            </w:r>
            <w:r w:rsidRPr="00CC0B57">
              <w:rPr>
                <w:sz w:val="20"/>
              </w:rPr>
              <w:t>162</w:t>
            </w:r>
          </w:p>
        </w:tc>
      </w:tr>
      <w:tr w:rsidR="00CE1CD1" w:rsidRPr="00BD6542" w:rsidTr="00804400">
        <w:tc>
          <w:tcPr>
            <w:tcW w:w="1315" w:type="dxa"/>
            <w:shd w:val="clear" w:color="auto" w:fill="auto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  <w:r w:rsidRPr="00804400">
              <w:rPr>
                <w:b/>
                <w:sz w:val="20"/>
              </w:rPr>
              <w:t>10,1–20</w:t>
            </w:r>
          </w:p>
        </w:tc>
        <w:tc>
          <w:tcPr>
            <w:tcW w:w="1658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804400">
              <w:rPr>
                <w:sz w:val="20"/>
              </w:rPr>
              <w:t>0,48–0,75</w:t>
            </w:r>
          </w:p>
        </w:tc>
        <w:tc>
          <w:tcPr>
            <w:tcW w:w="1793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804400">
              <w:rPr>
                <w:sz w:val="20"/>
              </w:rPr>
              <w:t>3</w:t>
            </w:r>
          </w:p>
        </w:tc>
        <w:tc>
          <w:tcPr>
            <w:tcW w:w="1194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CC0B57">
              <w:rPr>
                <w:sz w:val="20"/>
              </w:rPr>
              <w:t>2430</w:t>
            </w:r>
          </w:p>
        </w:tc>
        <w:tc>
          <w:tcPr>
            <w:tcW w:w="1453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CC0B57">
              <w:rPr>
                <w:sz w:val="20"/>
              </w:rPr>
              <w:t>5,1–3,2</w:t>
            </w:r>
          </w:p>
        </w:tc>
        <w:tc>
          <w:tcPr>
            <w:tcW w:w="1138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CC0B57">
              <w:rPr>
                <w:sz w:val="20"/>
              </w:rPr>
              <w:t>240</w:t>
            </w:r>
            <w:r w:rsidR="00B342C0" w:rsidRPr="00804400">
              <w:rPr>
                <w:sz w:val="20"/>
              </w:rPr>
              <w:t>–</w:t>
            </w:r>
            <w:r w:rsidRPr="00CC0B57">
              <w:rPr>
                <w:sz w:val="20"/>
              </w:rPr>
              <w:t>121</w:t>
            </w:r>
          </w:p>
        </w:tc>
      </w:tr>
      <w:tr w:rsidR="00CE1CD1" w:rsidRPr="00BD6542" w:rsidTr="00804400">
        <w:tc>
          <w:tcPr>
            <w:tcW w:w="1315" w:type="dxa"/>
            <w:shd w:val="clear" w:color="auto" w:fill="auto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  <w:r w:rsidRPr="00804400">
              <w:rPr>
                <w:b/>
                <w:sz w:val="20"/>
              </w:rPr>
              <w:t>20,1–35</w:t>
            </w:r>
          </w:p>
        </w:tc>
        <w:tc>
          <w:tcPr>
            <w:tcW w:w="1658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804400">
              <w:rPr>
                <w:sz w:val="20"/>
              </w:rPr>
              <w:t>0,75–1,09</w:t>
            </w:r>
          </w:p>
        </w:tc>
        <w:tc>
          <w:tcPr>
            <w:tcW w:w="1793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804400">
              <w:rPr>
                <w:sz w:val="20"/>
              </w:rPr>
              <w:t>4</w:t>
            </w:r>
          </w:p>
        </w:tc>
        <w:tc>
          <w:tcPr>
            <w:tcW w:w="1194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CC0B57">
              <w:rPr>
                <w:sz w:val="20"/>
              </w:rPr>
              <w:t>3240</w:t>
            </w:r>
          </w:p>
        </w:tc>
        <w:tc>
          <w:tcPr>
            <w:tcW w:w="1453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CC0B57">
              <w:rPr>
                <w:sz w:val="20"/>
              </w:rPr>
              <w:t>4,3–3,0</w:t>
            </w:r>
          </w:p>
        </w:tc>
        <w:tc>
          <w:tcPr>
            <w:tcW w:w="1138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CC0B57">
              <w:rPr>
                <w:sz w:val="20"/>
              </w:rPr>
              <w:t>161</w:t>
            </w:r>
            <w:r w:rsidR="00B342C0" w:rsidRPr="00804400">
              <w:rPr>
                <w:sz w:val="20"/>
              </w:rPr>
              <w:t>–</w:t>
            </w:r>
            <w:r w:rsidRPr="00CC0B57">
              <w:rPr>
                <w:sz w:val="20"/>
              </w:rPr>
              <w:t>93</w:t>
            </w:r>
          </w:p>
        </w:tc>
      </w:tr>
      <w:tr w:rsidR="00CE1CD1" w:rsidRPr="00BD6542" w:rsidTr="00804400">
        <w:tc>
          <w:tcPr>
            <w:tcW w:w="1315" w:type="dxa"/>
            <w:shd w:val="clear" w:color="auto" w:fill="auto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  <w:r w:rsidRPr="00804400">
              <w:rPr>
                <w:b/>
                <w:sz w:val="20"/>
              </w:rPr>
              <w:t>35,1–60</w:t>
            </w:r>
          </w:p>
        </w:tc>
        <w:tc>
          <w:tcPr>
            <w:tcW w:w="1658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804400">
              <w:rPr>
                <w:sz w:val="20"/>
              </w:rPr>
              <w:t>1,10–1,57</w:t>
            </w:r>
          </w:p>
        </w:tc>
        <w:tc>
          <w:tcPr>
            <w:tcW w:w="1793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804400">
              <w:rPr>
                <w:sz w:val="20"/>
              </w:rPr>
              <w:t>6</w:t>
            </w:r>
          </w:p>
        </w:tc>
        <w:tc>
          <w:tcPr>
            <w:tcW w:w="1194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CC0B57">
              <w:rPr>
                <w:sz w:val="20"/>
              </w:rPr>
              <w:t>4860</w:t>
            </w:r>
          </w:p>
        </w:tc>
        <w:tc>
          <w:tcPr>
            <w:tcW w:w="1453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CC0B57">
              <w:rPr>
                <w:sz w:val="20"/>
              </w:rPr>
              <w:t>4,4</w:t>
            </w:r>
            <w:r w:rsidRPr="00804400">
              <w:rPr>
                <w:sz w:val="20"/>
              </w:rPr>
              <w:t>–3,1</w:t>
            </w:r>
          </w:p>
        </w:tc>
        <w:tc>
          <w:tcPr>
            <w:tcW w:w="1138" w:type="dxa"/>
          </w:tcPr>
          <w:p w:rsidR="00CE1CD1" w:rsidRPr="00804400" w:rsidRDefault="00CE1CD1" w:rsidP="00CE1CD1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CC0B57">
              <w:rPr>
                <w:sz w:val="20"/>
              </w:rPr>
              <w:t>138</w:t>
            </w:r>
            <w:r w:rsidR="00B342C0" w:rsidRPr="00804400">
              <w:rPr>
                <w:sz w:val="20"/>
              </w:rPr>
              <w:t>–</w:t>
            </w:r>
            <w:r w:rsidRPr="00CC0B57">
              <w:rPr>
                <w:sz w:val="20"/>
              </w:rPr>
              <w:t>81</w:t>
            </w:r>
          </w:p>
        </w:tc>
      </w:tr>
      <w:tr w:rsidR="00CE1CD1" w:rsidRPr="00BD6542" w:rsidTr="00804400">
        <w:tc>
          <w:tcPr>
            <w:tcW w:w="1315" w:type="dxa"/>
            <w:shd w:val="clear" w:color="auto" w:fill="auto"/>
          </w:tcPr>
          <w:p w:rsidR="00CE1CD1" w:rsidRPr="00804400" w:rsidRDefault="00CE1CD1" w:rsidP="00CE1CD1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  <w:r w:rsidRPr="00804400">
              <w:rPr>
                <w:b/>
                <w:sz w:val="20"/>
              </w:rPr>
              <w:t>60,1–100</w:t>
            </w:r>
          </w:p>
        </w:tc>
        <w:tc>
          <w:tcPr>
            <w:tcW w:w="1658" w:type="dxa"/>
          </w:tcPr>
          <w:p w:rsidR="00CE1CD1" w:rsidRPr="00804400" w:rsidRDefault="00CE1CD1" w:rsidP="00CE1CD1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804400">
              <w:rPr>
                <w:sz w:val="20"/>
              </w:rPr>
              <w:t>1,57–2,21</w:t>
            </w:r>
          </w:p>
        </w:tc>
        <w:tc>
          <w:tcPr>
            <w:tcW w:w="1793" w:type="dxa"/>
          </w:tcPr>
          <w:p w:rsidR="00CE1CD1" w:rsidRPr="00804400" w:rsidRDefault="00CE1CD1" w:rsidP="00CE1CD1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804400">
              <w:rPr>
                <w:sz w:val="20"/>
              </w:rPr>
              <w:t>8</w:t>
            </w:r>
          </w:p>
        </w:tc>
        <w:tc>
          <w:tcPr>
            <w:tcW w:w="1194" w:type="dxa"/>
          </w:tcPr>
          <w:p w:rsidR="00CE1CD1" w:rsidRPr="00804400" w:rsidRDefault="00CE1CD1" w:rsidP="00CE1CD1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CC0B57">
              <w:rPr>
                <w:sz w:val="20"/>
              </w:rPr>
              <w:t>6480</w:t>
            </w:r>
          </w:p>
        </w:tc>
        <w:tc>
          <w:tcPr>
            <w:tcW w:w="1453" w:type="dxa"/>
          </w:tcPr>
          <w:p w:rsidR="00CE1CD1" w:rsidRPr="00804400" w:rsidRDefault="00CE1CD1" w:rsidP="00CE1CD1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CC0B57">
              <w:rPr>
                <w:sz w:val="20"/>
              </w:rPr>
              <w:t>4,1–2,9</w:t>
            </w:r>
          </w:p>
        </w:tc>
        <w:tc>
          <w:tcPr>
            <w:tcW w:w="1138" w:type="dxa"/>
          </w:tcPr>
          <w:p w:rsidR="00CE1CD1" w:rsidRPr="00804400" w:rsidRDefault="00CE1CD1" w:rsidP="00CE1CD1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CC0B57">
              <w:rPr>
                <w:sz w:val="20"/>
              </w:rPr>
              <w:t>108</w:t>
            </w:r>
            <w:r w:rsidR="00B342C0" w:rsidRPr="00804400">
              <w:rPr>
                <w:sz w:val="20"/>
              </w:rPr>
              <w:t>–</w:t>
            </w:r>
            <w:r w:rsidR="00C1241F" w:rsidRPr="00CC0B57">
              <w:rPr>
                <w:sz w:val="20"/>
              </w:rPr>
              <w:t>64,</w:t>
            </w:r>
            <w:r w:rsidRPr="00CC0B57">
              <w:rPr>
                <w:sz w:val="20"/>
              </w:rPr>
              <w:t>5</w:t>
            </w:r>
          </w:p>
        </w:tc>
      </w:tr>
    </w:tbl>
    <w:p w:rsidR="00694F93" w:rsidRDefault="00694F93" w:rsidP="00615CBB">
      <w:pPr>
        <w:tabs>
          <w:tab w:val="clear" w:pos="567"/>
        </w:tabs>
        <w:spacing w:line="240" w:lineRule="auto"/>
        <w:rPr>
          <w:szCs w:val="22"/>
        </w:rPr>
      </w:pPr>
    </w:p>
    <w:p w:rsidR="00CF02A9" w:rsidRPr="0006459A" w:rsidRDefault="0034167C" w:rsidP="00E0201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lastRenderedPageBreak/>
        <w:t>Használati utasítás</w:t>
      </w:r>
    </w:p>
    <w:p w:rsidR="00B50FFA" w:rsidRDefault="00B50FFA" w:rsidP="00E0201F">
      <w:pPr>
        <w:keepNext/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2"/>
        <w:gridCol w:w="7215"/>
      </w:tblGrid>
      <w:tr w:rsidR="00B50FFA" w:rsidRPr="009A431A" w:rsidTr="009A431A">
        <w:tc>
          <w:tcPr>
            <w:tcW w:w="0" w:type="auto"/>
            <w:shd w:val="clear" w:color="auto" w:fill="auto"/>
          </w:tcPr>
          <w:p w:rsidR="00B50FFA" w:rsidRPr="009A431A" w:rsidRDefault="0029558D" w:rsidP="006D45B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  <w:lang w:bidi="ar-SA"/>
              </w:rPr>
              <w:drawing>
                <wp:inline distT="0" distB="0" distL="0" distR="0" wp14:anchorId="201D4C3C" wp14:editId="1F025524">
                  <wp:extent cx="1178560" cy="1152525"/>
                  <wp:effectExtent l="0" t="0" r="0" b="0"/>
                  <wp:docPr id="1" name="Picture 1" descr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v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50FFA" w:rsidRPr="009A431A" w:rsidRDefault="00B50FFA" w:rsidP="00B70F1E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</w:p>
          <w:p w:rsidR="00B50FFA" w:rsidRPr="009A431A" w:rsidRDefault="00B50FFA" w:rsidP="002C4834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</w:rPr>
              <w:t>A TARTÁLY NYITÁSA</w:t>
            </w:r>
          </w:p>
          <w:p w:rsidR="00B50FFA" w:rsidRPr="009A431A" w:rsidRDefault="00B50FFA" w:rsidP="006D45B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Nyissa ki a tartályt az alsó rész lecsavarásával.</w:t>
            </w:r>
            <w:r>
              <w:br/>
              <w:t>Vigyázzon, hogy ne érintse meg a csepegtető hegyét a tartály kinyitása után.</w:t>
            </w:r>
          </w:p>
        </w:tc>
      </w:tr>
      <w:tr w:rsidR="00B50FFA" w:rsidRPr="009A431A" w:rsidTr="009A431A">
        <w:tc>
          <w:tcPr>
            <w:tcW w:w="0" w:type="auto"/>
            <w:shd w:val="clear" w:color="auto" w:fill="auto"/>
          </w:tcPr>
          <w:p w:rsidR="00B50FFA" w:rsidRPr="009A431A" w:rsidRDefault="0029558D" w:rsidP="006D45B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  <w:lang w:bidi="ar-SA"/>
              </w:rPr>
              <w:drawing>
                <wp:inline distT="0" distB="0" distL="0" distR="0" wp14:anchorId="37891A86" wp14:editId="21CB555B">
                  <wp:extent cx="1099185" cy="1099185"/>
                  <wp:effectExtent l="0" t="0" r="0" b="0"/>
                  <wp:docPr id="2" name="Picture 2" descr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v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50FFA" w:rsidRPr="009A431A" w:rsidRDefault="00B50FFA" w:rsidP="00B70F1E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</w:p>
          <w:p w:rsidR="00B50FFA" w:rsidRPr="009A431A" w:rsidRDefault="00B50FFA" w:rsidP="002C4834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</w:rPr>
              <w:t>ALKALMAZÁS:</w:t>
            </w:r>
          </w:p>
          <w:p w:rsidR="00B50FFA" w:rsidRDefault="00D40EA6" w:rsidP="006D45B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Tartsa a kutya fejét szilárdan, kicsit függőleges helyzetben. Tartsa a tartályt függőlegesen, ne érintse a szemet. Tegye a kisujját a kutya homlokára, hogy fenntartsa a távolságot a tartály és a szem között. Nyomással adagolja az előírt számú cseppet a szem(ek)be.</w:t>
            </w:r>
          </w:p>
          <w:p w:rsidR="00D40EA6" w:rsidRPr="009A431A" w:rsidRDefault="00D40EA6" w:rsidP="006D45B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B50FFA" w:rsidRPr="009A431A" w:rsidTr="009A431A">
        <w:tc>
          <w:tcPr>
            <w:tcW w:w="0" w:type="auto"/>
            <w:shd w:val="clear" w:color="auto" w:fill="auto"/>
          </w:tcPr>
          <w:p w:rsidR="00B50FFA" w:rsidRPr="009A431A" w:rsidRDefault="0029558D" w:rsidP="006D45B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  <w:lang w:bidi="ar-SA"/>
              </w:rPr>
              <w:drawing>
                <wp:inline distT="0" distB="0" distL="0" distR="0" wp14:anchorId="10965343" wp14:editId="7204E497">
                  <wp:extent cx="1141730" cy="1115060"/>
                  <wp:effectExtent l="0" t="0" r="0" b="0"/>
                  <wp:docPr id="3" name="Picture 3" descr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uv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50FFA" w:rsidRPr="009A431A" w:rsidRDefault="00B50FFA" w:rsidP="00B70F1E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</w:p>
          <w:p w:rsidR="00B50FFA" w:rsidRPr="009A431A" w:rsidRDefault="00B50FFA" w:rsidP="002C4834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</w:rPr>
              <w:t>A NYITOTT TARTÁLY TÁROLÁSA:</w:t>
            </w:r>
          </w:p>
          <w:p w:rsidR="00B50FFA" w:rsidRPr="009A431A" w:rsidRDefault="00B50FFA" w:rsidP="006D45B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Kinyitás után tegye vissza a tartályt a zacskóba, és helyezze be a kartondobozba, arra az esetre, ha második dózisra is szükség lesz.</w:t>
            </w:r>
          </w:p>
        </w:tc>
      </w:tr>
      <w:tr w:rsidR="00B50FFA" w:rsidRPr="009A431A" w:rsidTr="009A431A">
        <w:tc>
          <w:tcPr>
            <w:tcW w:w="0" w:type="auto"/>
            <w:shd w:val="clear" w:color="auto" w:fill="auto"/>
          </w:tcPr>
          <w:p w:rsidR="00B50FFA" w:rsidRPr="009A431A" w:rsidRDefault="0029558D" w:rsidP="006D45B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  <w:lang w:bidi="ar-SA"/>
              </w:rPr>
              <w:drawing>
                <wp:inline distT="0" distB="0" distL="0" distR="0" wp14:anchorId="40C257FC" wp14:editId="7AB6445F">
                  <wp:extent cx="1141730" cy="1125855"/>
                  <wp:effectExtent l="0" t="0" r="0" b="0"/>
                  <wp:docPr id="4" name="Picture 4" descr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uv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50FFA" w:rsidRPr="009A431A" w:rsidRDefault="00B50FFA" w:rsidP="00B70F1E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</w:p>
          <w:p w:rsidR="00B50FFA" w:rsidRPr="009A431A" w:rsidRDefault="00B50FFA" w:rsidP="002C4834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</w:rPr>
              <w:t>MEGISMÉTELT DÓZIS:</w:t>
            </w:r>
          </w:p>
          <w:p w:rsidR="00B50FFA" w:rsidRPr="009A431A" w:rsidRDefault="00B50FFA" w:rsidP="006D45B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Abban az esetben, ha a kutya nem hány az első kezeléstől számítva 15 percen belül, egy második dózis adható az első kezelés után 15–20 perccel. A második dózis azonos legyen az elsővel.</w:t>
            </w:r>
          </w:p>
          <w:p w:rsidR="00B44BEC" w:rsidRPr="009A431A" w:rsidRDefault="00B44BEC" w:rsidP="000F1EE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:rsidR="00B50FFA" w:rsidRPr="009A431A" w:rsidRDefault="00B50FFA" w:rsidP="004B78A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:rsidR="00B50FFA" w:rsidRDefault="00B50FFA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Default="00C50873" w:rsidP="002C4834">
      <w:pPr>
        <w:tabs>
          <w:tab w:val="clear" w:pos="567"/>
        </w:tabs>
        <w:spacing w:line="240" w:lineRule="auto"/>
        <w:rPr>
          <w:szCs w:val="22"/>
        </w:rPr>
      </w:pPr>
      <w:r>
        <w:t>Használat után haladéktalanul tegye a tartályt a kartondobozba, kidobásra.</w:t>
      </w:r>
    </w:p>
    <w:p w:rsidR="00B44BEC" w:rsidRPr="00474C50" w:rsidRDefault="00B44BEC" w:rsidP="006D45B9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pStyle w:val="Szvegtrzsbehzssal"/>
        <w:keepNext/>
        <w:keepLines/>
        <w:ind w:left="0" w:firstLine="0"/>
      </w:pPr>
      <w:r>
        <w:t>4.10</w:t>
      </w:r>
      <w:r>
        <w:tab/>
        <w:t>Túladagolás (tünetek, sürgősségi intézkedések, antidotumok), ha szükséges</w:t>
      </w:r>
    </w:p>
    <w:p w:rsidR="00D3636B" w:rsidRDefault="00D3636B" w:rsidP="00E0201F">
      <w:pPr>
        <w:keepNext/>
        <w:tabs>
          <w:tab w:val="clear" w:pos="567"/>
        </w:tabs>
        <w:spacing w:line="240" w:lineRule="auto"/>
        <w:rPr>
          <w:szCs w:val="22"/>
        </w:rPr>
      </w:pPr>
    </w:p>
    <w:p w:rsidR="00CD6AB7" w:rsidRPr="00D3636B" w:rsidRDefault="00E4760B" w:rsidP="00615CBB">
      <w:pPr>
        <w:tabs>
          <w:tab w:val="clear" w:pos="567"/>
        </w:tabs>
        <w:spacing w:line="240" w:lineRule="auto"/>
        <w:rPr>
          <w:szCs w:val="22"/>
        </w:rPr>
      </w:pPr>
      <w:r>
        <w:t>Az állatgyógyászati készítmény toleranciáját célállaton végzett biztonságossági kísérletekben vizsgálták a klinikai dózis legfeljebb 5-szörös dózisszintjén (legfeljebb 124,6 µg/kg), amelyet két alkalommal adtak be, 15–20 perces szünettel, három egymást követő napon. A klinikai tünetek (levertség, szapora szívműködés, remegés, ataxia, koordinálatlan mozgás, szemvörösödés, könnyezés, a harmadik szemhéj elődomborodása és a szemrések görcsös bezárása) gyakoriságban és súlyosságban összehasonlíthatóak voltak a különböző dóziscsoportokban. Egy órával a kezelés után szaporább pulzus volt megfigyelhető mindhárom dózisnál (1X, 3X, 5X), amely 6 óra elteltével visszaáll a normál szintre.</w:t>
      </w:r>
    </w:p>
    <w:p w:rsidR="00B74DD1" w:rsidRPr="00D3636B" w:rsidRDefault="00B74DD1" w:rsidP="00CB59AF">
      <w:pPr>
        <w:tabs>
          <w:tab w:val="clear" w:pos="567"/>
        </w:tabs>
        <w:spacing w:line="240" w:lineRule="auto"/>
        <w:rPr>
          <w:szCs w:val="22"/>
        </w:rPr>
      </w:pPr>
      <w:r>
        <w:t>A maropitant nem csökkenti a ropinirol által, farmakológiai alapon okozott tüneteket.</w:t>
      </w:r>
    </w:p>
    <w:p w:rsidR="000142E0" w:rsidRPr="00474C50" w:rsidRDefault="000142E0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keepNext/>
        <w:tabs>
          <w:tab w:val="clear" w:pos="567"/>
        </w:tabs>
        <w:spacing w:line="240" w:lineRule="auto"/>
      </w:pPr>
      <w:r>
        <w:rPr>
          <w:b/>
        </w:rPr>
        <w:t>4.11</w:t>
      </w:r>
      <w:r>
        <w:tab/>
      </w:r>
      <w:r w:rsidRPr="00E0201F">
        <w:rPr>
          <w:b/>
        </w:rPr>
        <w:t>Élelmezés-egészségügyi várakozási idő</w:t>
      </w:r>
    </w:p>
    <w:p w:rsidR="00C114FF" w:rsidRPr="00474C50" w:rsidRDefault="00C114FF" w:rsidP="00A638A1">
      <w:pPr>
        <w:keepNext/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Nem értelmezhető.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t>5.</w:t>
      </w:r>
      <w:r>
        <w:tab/>
      </w:r>
      <w:r w:rsidRPr="00E0201F">
        <w:rPr>
          <w:b/>
        </w:rPr>
        <w:t>FARMAKOLÓGIAI TULAJDONSÁGOK</w:t>
      </w:r>
    </w:p>
    <w:p w:rsidR="00C114FF" w:rsidRPr="00474C50" w:rsidRDefault="00C114FF" w:rsidP="00A638A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5B04A8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Farmakoterápiás csoport: Dopaminerg anyagok, dopamin-antagonisták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Állatgyógyászati ATC kód: QN04BC04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0201F" w:rsidRDefault="00FE7671" w:rsidP="00CC0B57">
      <w:pPr>
        <w:keepNext/>
        <w:tabs>
          <w:tab w:val="clear" w:pos="567"/>
        </w:tabs>
        <w:spacing w:line="240" w:lineRule="auto"/>
      </w:pPr>
      <w:r>
        <w:rPr>
          <w:b/>
        </w:rPr>
        <w:t>5.1</w:t>
      </w:r>
      <w:r>
        <w:tab/>
      </w:r>
      <w:r w:rsidRPr="00E0201F">
        <w:rPr>
          <w:b/>
        </w:rPr>
        <w:t>Farmakodinámiás tulajdonságok</w:t>
      </w:r>
    </w:p>
    <w:p w:rsidR="00C114FF" w:rsidRDefault="00C114FF" w:rsidP="00CC0B57">
      <w:pPr>
        <w:keepNext/>
        <w:tabs>
          <w:tab w:val="clear" w:pos="567"/>
        </w:tabs>
        <w:spacing w:line="240" w:lineRule="auto"/>
        <w:rPr>
          <w:szCs w:val="22"/>
        </w:rPr>
      </w:pPr>
    </w:p>
    <w:p w:rsidR="00F04096" w:rsidRDefault="0045759E" w:rsidP="00CC0B57">
      <w:pPr>
        <w:keepNext/>
        <w:tabs>
          <w:tab w:val="clear" w:pos="567"/>
        </w:tabs>
        <w:spacing w:line="240" w:lineRule="auto"/>
        <w:rPr>
          <w:iCs/>
          <w:szCs w:val="22"/>
        </w:rPr>
      </w:pPr>
      <w:r>
        <w:t>A ropinirol teljes dopamin-agonista, nagyfokban szelektív a dopamin D2-höz hasonló receptorcsalád (D2, D3 és D4 receptorok) iránt. A ropinirol az area postremaban, a kemoreceptor-indító zónában lévő D2-höz hasonló receptorokat aktiválja, a receptorok aktiválása továbbítja az információt a hányásközpontnak, és ezzel hányást okoz. Egy 100 klinikailag egészséges kutyát magában foglaló klinikai kísérlet során Clevorral kezelték a kutyákat, és a beadástól az első hányásig 3–37 perc telt el, 12 perces átlagos értékkel és 10</w:t>
      </w:r>
      <w:r w:rsidR="002E4B0B">
        <w:t> </w:t>
      </w:r>
      <w:r>
        <w:t xml:space="preserve">perces középértékkel. Az első </w:t>
      </w:r>
      <w:r w:rsidR="009D646B">
        <w:t xml:space="preserve">és </w:t>
      </w:r>
      <w:r>
        <w:t xml:space="preserve">az utolsó hányás </w:t>
      </w:r>
      <w:r w:rsidR="009D646B">
        <w:t xml:space="preserve">között </w:t>
      </w:r>
      <w:r>
        <w:t>0–108 perc telt el (0, ha a kutya csak egyszer hányt), 23 perces átlagos értékkel és 16</w:t>
      </w:r>
      <w:r w:rsidR="00C2550A">
        <w:t> </w:t>
      </w:r>
      <w:r>
        <w:t>perces középértékkel. 30 percen belül a kutyák 95%-a hányt. A kutyák 13%-a egy további dózist kapott 20 perc után az első dózis hatástalansága miatt. Három kutya (3%) nem hányt a további dózis ellenére sem. A klinikai vizsgálatban részt vevő kutyák 5%-a (azaz a javasolt dózis) sürgősségi kezelést kapott, mert a hányás 60 percnél tovább tartott.</w:t>
      </w:r>
    </w:p>
    <w:p w:rsidR="006D51C3" w:rsidRPr="00474C50" w:rsidRDefault="006D51C3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keepNext/>
        <w:tabs>
          <w:tab w:val="clear" w:pos="567"/>
        </w:tabs>
        <w:spacing w:line="240" w:lineRule="auto"/>
      </w:pPr>
      <w:r>
        <w:rPr>
          <w:b/>
        </w:rPr>
        <w:t>5.2</w:t>
      </w:r>
      <w:r>
        <w:tab/>
      </w:r>
      <w:r w:rsidRPr="00E0201F">
        <w:rPr>
          <w:b/>
        </w:rPr>
        <w:t>Farmakokinetikai sajátosságok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824535" w:rsidRPr="001F5353" w:rsidRDefault="00824535" w:rsidP="00A638A1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Felszívódás</w:t>
      </w:r>
    </w:p>
    <w:p w:rsidR="008E4F38" w:rsidRPr="00401ACF" w:rsidRDefault="008E4F38" w:rsidP="00A638A1">
      <w:pPr>
        <w:tabs>
          <w:tab w:val="clear" w:pos="567"/>
        </w:tabs>
        <w:spacing w:line="240" w:lineRule="auto"/>
        <w:rPr>
          <w:szCs w:val="22"/>
        </w:rPr>
      </w:pPr>
      <w:r>
        <w:t>A ropinirol gyorsan felszívódik a kutyák általános keringésébe azután, hogy oldatban a szem felszínére adagolják. 3,75 mg/m²-es céldózisnál (egyenértékű 2-15 μl/kg ts-jal) a plazmakoncentráció a legnagyobb értékét (Cmax) 10–20 perc (tmax) múlva éri el. A biológiai hasznosíthatóság szemen át történő kezelés esetén 23%. A hányás a C</w:t>
      </w:r>
      <w:r w:rsidRPr="00E0201F">
        <w:rPr>
          <w:vertAlign w:val="subscript"/>
        </w:rPr>
        <w:t>max</w:t>
      </w:r>
      <w:r>
        <w:t xml:space="preserve"> elérése előtt kezdődik, a 4–6. percben a kutyán végzett farmakokinetikai kísérletekben. Nem figyeltek meg egyenes összefüggést a ropinirol plazmakoncentrációja és a hányás időtartama között szemen át történő kezelésnél. Az utolsó hányásig eltelt idő 30 és 82 perc között volt szemen át történő kezelésnél a kutyán végzett farmakokinetikai kísérletekben.</w:t>
      </w:r>
    </w:p>
    <w:p w:rsidR="00963654" w:rsidRPr="00B51541" w:rsidRDefault="00963654" w:rsidP="00A638A1">
      <w:pPr>
        <w:tabs>
          <w:tab w:val="clear" w:pos="567"/>
        </w:tabs>
        <w:spacing w:line="240" w:lineRule="auto"/>
        <w:rPr>
          <w:szCs w:val="22"/>
        </w:rPr>
      </w:pPr>
    </w:p>
    <w:p w:rsidR="00824535" w:rsidRPr="001F5353" w:rsidRDefault="00824535" w:rsidP="00A638A1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Eloszlás</w:t>
      </w:r>
    </w:p>
    <w:p w:rsidR="00963654" w:rsidRDefault="00963654" w:rsidP="00A638A1">
      <w:pPr>
        <w:tabs>
          <w:tab w:val="clear" w:pos="567"/>
        </w:tabs>
        <w:spacing w:line="240" w:lineRule="auto"/>
        <w:rPr>
          <w:szCs w:val="22"/>
        </w:rPr>
      </w:pPr>
      <w:r>
        <w:t>A ropinirol gyorsan eloszlik, és viszonylag magas megoszlási térfogata van. Kutyában a megoszlási térfogat (Vz) 5.61/kg intravénás beadás után. A plazmaproteinekhez kötött rész kutyákban kevés (37%).</w:t>
      </w:r>
    </w:p>
    <w:p w:rsidR="00963654" w:rsidRDefault="00963654" w:rsidP="00A638A1">
      <w:pPr>
        <w:tabs>
          <w:tab w:val="clear" w:pos="567"/>
        </w:tabs>
        <w:spacing w:line="240" w:lineRule="auto"/>
        <w:rPr>
          <w:szCs w:val="22"/>
        </w:rPr>
      </w:pPr>
    </w:p>
    <w:p w:rsidR="00824535" w:rsidRPr="001F5353" w:rsidRDefault="00824535" w:rsidP="00E0201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Elimináció</w:t>
      </w:r>
    </w:p>
    <w:p w:rsidR="00963654" w:rsidRDefault="000E2315" w:rsidP="00A638A1">
      <w:pPr>
        <w:tabs>
          <w:tab w:val="clear" w:pos="567"/>
        </w:tabs>
        <w:spacing w:line="240" w:lineRule="auto"/>
        <w:rPr>
          <w:szCs w:val="22"/>
        </w:rPr>
      </w:pPr>
      <w:r>
        <w:t>A ropinirol főleg a máj metabolizálása által eliminálódik. Az elimináció félideje (t½) 4 óra kutyákban intravénás beadás után. A biotranszformáció dealkilációval, hidroxilációval kezdődik, ezt glukuronsavval való konjugáció vagy karboxilsavvá oxidálás követi. A radioaktív ropinirol körülbelül 40%-a a vizelettel választódik ki kutyákban intravénás beadás után. A vizelettel való kiválasztás főleg metabolitok útján történik. A vizelettel kevesebb mint 3% változatlan ropinirol választódik ki az első 24 órában.</w:t>
      </w:r>
    </w:p>
    <w:p w:rsidR="000E2315" w:rsidRDefault="000E2315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t>6.</w:t>
      </w:r>
      <w:r>
        <w:tab/>
      </w:r>
      <w:r w:rsidRPr="00E0201F">
        <w:rPr>
          <w:b/>
        </w:rPr>
        <w:t>GYÓGYSZERÉSZETI JELLEMZŐK</w:t>
      </w:r>
    </w:p>
    <w:p w:rsidR="00C114FF" w:rsidRPr="00474C50" w:rsidRDefault="00C114FF" w:rsidP="00A638A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C114FF" w:rsidRPr="00E0201F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t>6.1</w:t>
      </w:r>
      <w:r>
        <w:tab/>
      </w:r>
      <w:r w:rsidRPr="00E0201F">
        <w:rPr>
          <w:b/>
        </w:rPr>
        <w:t>Segédanyagok felsorolása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BA2983" w:rsidRDefault="00BA2983" w:rsidP="00A638A1">
      <w:pPr>
        <w:tabs>
          <w:tab w:val="clear" w:pos="567"/>
        </w:tabs>
        <w:spacing w:line="240" w:lineRule="auto"/>
        <w:rPr>
          <w:szCs w:val="22"/>
        </w:rPr>
      </w:pPr>
      <w:r>
        <w:t>Citromsav-monohidrát</w:t>
      </w:r>
    </w:p>
    <w:p w:rsidR="00BA2983" w:rsidRDefault="00BA2983" w:rsidP="00A638A1">
      <w:pPr>
        <w:tabs>
          <w:tab w:val="clear" w:pos="567"/>
        </w:tabs>
        <w:spacing w:line="240" w:lineRule="auto"/>
        <w:rPr>
          <w:szCs w:val="22"/>
        </w:rPr>
      </w:pPr>
      <w:r>
        <w:t>Nátrium-citrát</w:t>
      </w:r>
    </w:p>
    <w:p w:rsidR="00927340" w:rsidRDefault="00BA2983" w:rsidP="00A638A1">
      <w:pPr>
        <w:tabs>
          <w:tab w:val="clear" w:pos="567"/>
        </w:tabs>
        <w:spacing w:line="240" w:lineRule="auto"/>
        <w:rPr>
          <w:szCs w:val="22"/>
        </w:rPr>
      </w:pPr>
      <w:r>
        <w:t>Nátrium-klorid</w:t>
      </w:r>
    </w:p>
    <w:p w:rsidR="004E2341" w:rsidRPr="004E2341" w:rsidRDefault="004E2341" w:rsidP="00A638A1">
      <w:pPr>
        <w:tabs>
          <w:tab w:val="clear" w:pos="567"/>
        </w:tabs>
        <w:spacing w:line="240" w:lineRule="auto"/>
        <w:rPr>
          <w:szCs w:val="22"/>
        </w:rPr>
      </w:pPr>
      <w:r>
        <w:t>Nátrium-hidroxid (a pH beállításához)</w:t>
      </w:r>
    </w:p>
    <w:p w:rsidR="00BA2983" w:rsidRDefault="004E2341" w:rsidP="00A638A1">
      <w:pPr>
        <w:tabs>
          <w:tab w:val="clear" w:pos="567"/>
        </w:tabs>
        <w:spacing w:line="240" w:lineRule="auto"/>
        <w:rPr>
          <w:szCs w:val="22"/>
        </w:rPr>
      </w:pPr>
      <w:r>
        <w:t>Sósav (a pH beállításához)</w:t>
      </w:r>
    </w:p>
    <w:p w:rsidR="008163F4" w:rsidRDefault="008163F4" w:rsidP="00A638A1">
      <w:pPr>
        <w:tabs>
          <w:tab w:val="clear" w:pos="567"/>
        </w:tabs>
        <w:spacing w:line="240" w:lineRule="auto"/>
        <w:rPr>
          <w:szCs w:val="22"/>
        </w:rPr>
      </w:pPr>
      <w:r>
        <w:t>Víz, injekcióhoz</w:t>
      </w:r>
    </w:p>
    <w:p w:rsidR="00BA2983" w:rsidRPr="00474C50" w:rsidRDefault="00BA2983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t>6.2</w:t>
      </w:r>
      <w:r>
        <w:tab/>
      </w:r>
      <w:r w:rsidRPr="00E0201F">
        <w:rPr>
          <w:b/>
        </w:rPr>
        <w:t>Főbb inkompatibilitások</w:t>
      </w:r>
    </w:p>
    <w:p w:rsidR="00C114FF" w:rsidRPr="00474C50" w:rsidRDefault="00C114FF" w:rsidP="00A638A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B37C31" w:rsidP="00A638A1">
      <w:pPr>
        <w:tabs>
          <w:tab w:val="clear" w:pos="567"/>
        </w:tabs>
        <w:spacing w:line="240" w:lineRule="auto"/>
        <w:rPr>
          <w:szCs w:val="22"/>
        </w:rPr>
      </w:pPr>
      <w:r>
        <w:t>Nem értelmezhető.</w:t>
      </w:r>
    </w:p>
    <w:p w:rsidR="00375CF0" w:rsidRPr="00474C50" w:rsidRDefault="00375CF0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t>6.3</w:t>
      </w:r>
      <w:r>
        <w:tab/>
      </w:r>
      <w:r w:rsidRPr="00E0201F">
        <w:rPr>
          <w:b/>
        </w:rPr>
        <w:t>Felhasználhatósági időtartam</w:t>
      </w:r>
    </w:p>
    <w:p w:rsidR="00C114FF" w:rsidRPr="00474C50" w:rsidRDefault="00C114FF" w:rsidP="00A638A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A kereskedelmi csomagolású állatgyógyászati készítmény felhasználható: 30 hónap.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A közvetlen csomagolás (zacskó és tároló) első felbontása után felhasználható: 30 perc.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t>6.4</w:t>
      </w:r>
      <w:r>
        <w:tab/>
      </w:r>
      <w:r w:rsidRPr="00E0201F">
        <w:rPr>
          <w:b/>
        </w:rPr>
        <w:t>Különleges tárolási előírások</w:t>
      </w:r>
    </w:p>
    <w:p w:rsidR="00C114FF" w:rsidRPr="00474C50" w:rsidRDefault="00C114FF" w:rsidP="00A638A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Ez az állatgyógyászati készítmény különleges tárolási hőmérsékletet nem igényel.</w:t>
      </w:r>
    </w:p>
    <w:p w:rsidR="00EC3568" w:rsidRDefault="00EC3568" w:rsidP="00A638A1">
      <w:pPr>
        <w:tabs>
          <w:tab w:val="clear" w:pos="567"/>
        </w:tabs>
        <w:spacing w:line="240" w:lineRule="auto"/>
        <w:rPr>
          <w:szCs w:val="22"/>
        </w:rPr>
      </w:pPr>
      <w:r>
        <w:t>A tartályt a zacskóban tárolja, hogy ne érje fény.</w:t>
      </w:r>
    </w:p>
    <w:p w:rsidR="00F41936" w:rsidRDefault="00F41936" w:rsidP="00A638A1">
      <w:pPr>
        <w:tabs>
          <w:tab w:val="clear" w:pos="567"/>
        </w:tabs>
        <w:spacing w:line="240" w:lineRule="auto"/>
        <w:rPr>
          <w:szCs w:val="22"/>
        </w:rPr>
      </w:pPr>
    </w:p>
    <w:p w:rsidR="00F41936" w:rsidRPr="00F41936" w:rsidRDefault="00F41936" w:rsidP="00A638A1">
      <w:pPr>
        <w:tabs>
          <w:tab w:val="clear" w:pos="567"/>
        </w:tabs>
        <w:spacing w:line="240" w:lineRule="auto"/>
        <w:rPr>
          <w:szCs w:val="22"/>
        </w:rPr>
      </w:pPr>
      <w:r>
        <w:t>A zacskó kinyitása után a tartályt a zacskóban kell tartani, hogy ne érje fény.</w:t>
      </w:r>
    </w:p>
    <w:p w:rsidR="00F41936" w:rsidRDefault="00182EBC" w:rsidP="00A638A1">
      <w:pPr>
        <w:tabs>
          <w:tab w:val="clear" w:pos="567"/>
        </w:tabs>
        <w:spacing w:line="240" w:lineRule="auto"/>
        <w:rPr>
          <w:szCs w:val="22"/>
        </w:rPr>
      </w:pPr>
      <w:r>
        <w:t>Minden egyes kinyitott zacskót vagy tartályt, minden megmaradt folyadékkal, ki kell dobni 30 perc után.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t>6.5</w:t>
      </w:r>
      <w:r>
        <w:tab/>
      </w:r>
      <w:r w:rsidRPr="00E0201F">
        <w:rPr>
          <w:b/>
        </w:rPr>
        <w:t>A közvetlen csomagolás jellege és elemei</w:t>
      </w:r>
    </w:p>
    <w:p w:rsidR="00C114FF" w:rsidRPr="00474C50" w:rsidRDefault="00C114FF" w:rsidP="00A638A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EC3568" w:rsidRDefault="003C404B" w:rsidP="006D45B9">
      <w:pPr>
        <w:tabs>
          <w:tab w:val="clear" w:pos="567"/>
        </w:tabs>
        <w:spacing w:line="240" w:lineRule="auto"/>
        <w:rPr>
          <w:szCs w:val="22"/>
        </w:rPr>
      </w:pPr>
      <w:r>
        <w:t xml:space="preserve">Egy dózist tartalmazó, </w:t>
      </w:r>
      <w:r w:rsidR="00EC3568">
        <w:t>kis sűrűségű polietilén tartály, amelynek névleges tartalma 0,6 ml.</w:t>
      </w:r>
    </w:p>
    <w:p w:rsidR="00D051FD" w:rsidRDefault="00A3136D" w:rsidP="000F1EE7">
      <w:pPr>
        <w:tabs>
          <w:tab w:val="clear" w:pos="567"/>
        </w:tabs>
        <w:spacing w:line="240" w:lineRule="auto"/>
        <w:rPr>
          <w:szCs w:val="22"/>
        </w:rPr>
      </w:pPr>
      <w:r>
        <w:t xml:space="preserve">Minden műanyag tartály egyenként alumíniumfóliával laminált zacskóba van csomagolva. A zacskó/zacskók ezután kartondobozba vannak csomagolva, </w:t>
      </w:r>
      <w:r w:rsidR="00374F16">
        <w:t>a külső csomagolásban lévő egyszeres dózist tartalmazó tartályok számával megegyező, állattulajdonosoknak szánt gyógyszer-ismertetőkkel</w:t>
      </w:r>
      <w:r>
        <w:t xml:space="preserve"> együtt.</w:t>
      </w:r>
    </w:p>
    <w:p w:rsidR="006C1A15" w:rsidRDefault="006C1A15" w:rsidP="004B78AA">
      <w:pPr>
        <w:tabs>
          <w:tab w:val="clear" w:pos="567"/>
        </w:tabs>
        <w:spacing w:line="240" w:lineRule="auto"/>
        <w:rPr>
          <w:szCs w:val="22"/>
        </w:rPr>
      </w:pPr>
    </w:p>
    <w:p w:rsidR="009F456B" w:rsidRDefault="00DB18DB" w:rsidP="00615CBB">
      <w:pPr>
        <w:tabs>
          <w:tab w:val="clear" w:pos="567"/>
        </w:tabs>
        <w:spacing w:line="240" w:lineRule="auto"/>
        <w:rPr>
          <w:szCs w:val="22"/>
        </w:rPr>
      </w:pPr>
      <w:r>
        <w:t>A csomagok nagysága: Egy dózist tartalmazó tartály egy csomagban, és több egyszeres dózist tartalmazó csomagok, amelyekben 2, 4, 5, 6, 8 vagy 10 egyszeres dózist tartalmazó tartály van.</w:t>
      </w:r>
    </w:p>
    <w:p w:rsidR="009F456B" w:rsidRDefault="009F456B" w:rsidP="00B9559F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CB59AF">
      <w:pPr>
        <w:tabs>
          <w:tab w:val="clear" w:pos="567"/>
        </w:tabs>
        <w:spacing w:line="240" w:lineRule="auto"/>
        <w:rPr>
          <w:szCs w:val="22"/>
        </w:rPr>
      </w:pPr>
      <w:r>
        <w:t>Előfordulhat, hogy nem minden kiszerelés kerül kereskedelmi forgalomba.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keepNext/>
        <w:keepLines/>
        <w:tabs>
          <w:tab w:val="clear" w:pos="567"/>
        </w:tabs>
        <w:spacing w:line="240" w:lineRule="auto"/>
        <w:ind w:left="567" w:hanging="567"/>
      </w:pPr>
      <w:r>
        <w:rPr>
          <w:b/>
        </w:rPr>
        <w:t>6.6</w:t>
      </w:r>
      <w:r>
        <w:tab/>
      </w:r>
      <w:r w:rsidRPr="00E0201F">
        <w:rPr>
          <w:b/>
        </w:rPr>
        <w:t>A fel nem használt állatgyógyászati készítmény vagy a készítmény felhasználásából származó hulladékok megsemmisítésére vonatkozó különleges utasítások</w:t>
      </w:r>
    </w:p>
    <w:p w:rsidR="00C114FF" w:rsidRPr="00474C50" w:rsidRDefault="00C114FF" w:rsidP="00A638A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i/>
          <w:szCs w:val="22"/>
        </w:rPr>
      </w:pPr>
      <w:r>
        <w:t>A fel nem használt állatgyógyászati készítményt, valamint a keletkező hulladékokat a helyi követelményeknek megfelelően kell megsemmisíteni.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4E2341" w:rsidRPr="00474C50" w:rsidRDefault="004E2341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0201F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t>7.</w:t>
      </w:r>
      <w:r>
        <w:tab/>
      </w:r>
      <w:r w:rsidRPr="00E0201F">
        <w:rPr>
          <w:b/>
        </w:rPr>
        <w:t>A FORGALOMBA HOZATALI ENGEDÉLY JOGOSULTJA</w:t>
      </w:r>
    </w:p>
    <w:p w:rsidR="00C114FF" w:rsidRPr="00474C50" w:rsidRDefault="00C114FF" w:rsidP="00A638A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A3136D" w:rsidRDefault="00A3136D" w:rsidP="00A638A1">
      <w:pPr>
        <w:tabs>
          <w:tab w:val="clear" w:pos="567"/>
        </w:tabs>
        <w:spacing w:line="240" w:lineRule="auto"/>
        <w:rPr>
          <w:szCs w:val="22"/>
        </w:rPr>
      </w:pPr>
      <w:r>
        <w:t>Orion Corporation</w:t>
      </w:r>
    </w:p>
    <w:p w:rsidR="00A3136D" w:rsidRDefault="00A3136D" w:rsidP="00A638A1">
      <w:pPr>
        <w:tabs>
          <w:tab w:val="clear" w:pos="567"/>
        </w:tabs>
        <w:spacing w:line="240" w:lineRule="auto"/>
        <w:rPr>
          <w:szCs w:val="22"/>
        </w:rPr>
      </w:pPr>
      <w:r>
        <w:t>Orionintie 1</w:t>
      </w:r>
    </w:p>
    <w:p w:rsidR="00A3136D" w:rsidRDefault="00A3136D" w:rsidP="00A638A1">
      <w:pPr>
        <w:tabs>
          <w:tab w:val="clear" w:pos="567"/>
        </w:tabs>
        <w:spacing w:line="240" w:lineRule="auto"/>
        <w:rPr>
          <w:szCs w:val="22"/>
        </w:rPr>
      </w:pPr>
      <w:r>
        <w:t>FI</w:t>
      </w:r>
      <w:r>
        <w:noBreakHyphen/>
        <w:t>02200 Espoo</w:t>
      </w:r>
    </w:p>
    <w:p w:rsidR="00A3136D" w:rsidRDefault="00A3136D" w:rsidP="00A638A1">
      <w:pPr>
        <w:tabs>
          <w:tab w:val="clear" w:pos="567"/>
        </w:tabs>
        <w:spacing w:line="240" w:lineRule="auto"/>
        <w:rPr>
          <w:szCs w:val="22"/>
        </w:rPr>
      </w:pPr>
      <w:r>
        <w:t>FINNORSZÁG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t>8.</w:t>
      </w:r>
      <w:r>
        <w:tab/>
      </w:r>
      <w:r w:rsidRPr="00E0201F">
        <w:rPr>
          <w:b/>
        </w:rPr>
        <w:t>A FORGALOMBA HOZATALI ENGEDÉLY SZÁMA(I)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DD1B86" w:rsidRPr="00474C50" w:rsidRDefault="00DD1B86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t>9.</w:t>
      </w:r>
      <w:r>
        <w:tab/>
      </w:r>
      <w:r w:rsidRPr="00E0201F">
        <w:rPr>
          <w:b/>
        </w:rPr>
        <w:t>A FORGALOMBA HOZATALI ENGEDÉLY ELSŐ KIADÁSÁNAK/MEGÚJÍTÁSÁNAK DÁTUMA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D65777" w:rsidRDefault="00D65777" w:rsidP="00A638A1">
      <w:pPr>
        <w:tabs>
          <w:tab w:val="clear" w:pos="567"/>
        </w:tabs>
        <w:spacing w:line="240" w:lineRule="auto"/>
        <w:rPr>
          <w:szCs w:val="22"/>
        </w:rPr>
      </w:pPr>
    </w:p>
    <w:p w:rsidR="00DD1B86" w:rsidRPr="00474C50" w:rsidRDefault="00DD1B86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0201F" w:rsidRDefault="00C114FF" w:rsidP="00E0201F">
      <w:pPr>
        <w:keepNext/>
        <w:keepLines/>
        <w:tabs>
          <w:tab w:val="clear" w:pos="567"/>
        </w:tabs>
        <w:spacing w:line="240" w:lineRule="auto"/>
      </w:pPr>
      <w:r>
        <w:rPr>
          <w:b/>
        </w:rPr>
        <w:t>10.</w:t>
      </w:r>
      <w:r>
        <w:tab/>
      </w:r>
      <w:r w:rsidRPr="00E0201F">
        <w:rPr>
          <w:b/>
        </w:rPr>
        <w:t>A szöveg felülvizsgálatának dátuma</w:t>
      </w:r>
    </w:p>
    <w:p w:rsidR="00C114FF" w:rsidRPr="00474C50" w:rsidRDefault="00C114FF" w:rsidP="00A638A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Erről az állatgyógyászati készítményről részletes információ található az Európai Gyógyszerügynökség honlapján (</w:t>
      </w:r>
      <w:hyperlink r:id="rId13">
        <w:r>
          <w:rPr>
            <w:rStyle w:val="Hiperhivatkozs"/>
          </w:rPr>
          <w:t>http://www.ema.europa.eu/</w:t>
        </w:r>
      </w:hyperlink>
      <w:r>
        <w:t>).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3D7BBB" w:rsidRPr="00474C50" w:rsidRDefault="003D7BBB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0201F" w:rsidRDefault="00C114FF" w:rsidP="00A638A1">
      <w:pPr>
        <w:keepNext/>
        <w:keepLines/>
        <w:tabs>
          <w:tab w:val="clear" w:pos="567"/>
        </w:tabs>
        <w:spacing w:line="240" w:lineRule="auto"/>
      </w:pPr>
      <w:r w:rsidRPr="00E0201F">
        <w:rPr>
          <w:b/>
        </w:rPr>
        <w:t>A forgalmazásra, KIADÁSRA és/vagy felhasználásra vonatkozó tilalmak</w:t>
      </w:r>
    </w:p>
    <w:p w:rsidR="00C114FF" w:rsidRPr="00474C50" w:rsidRDefault="00C114FF" w:rsidP="00A638A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Nem értelmezhető.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br w:type="page"/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B60BF" w:rsidRDefault="00C114FF" w:rsidP="00A638A1">
      <w:pPr>
        <w:pStyle w:val="Cmsor1"/>
        <w:jc w:val="center"/>
        <w:rPr>
          <w:sz w:val="22"/>
          <w:szCs w:val="22"/>
        </w:rPr>
      </w:pPr>
      <w:r>
        <w:rPr>
          <w:sz w:val="22"/>
        </w:rPr>
        <w:t>II. MELLÉKLET</w:t>
      </w:r>
    </w:p>
    <w:p w:rsidR="00FF4664" w:rsidRPr="00CC56A5" w:rsidRDefault="00FF4664" w:rsidP="00E0201F">
      <w:pPr>
        <w:rPr>
          <w:b/>
          <w:szCs w:val="22"/>
        </w:rPr>
      </w:pPr>
    </w:p>
    <w:p w:rsidR="00FF4664" w:rsidRPr="00CC56A5" w:rsidRDefault="00FF4664" w:rsidP="00E0201F">
      <w:pPr>
        <w:pStyle w:val="No-numheading3Agency"/>
        <w:spacing w:before="0" w:after="0"/>
        <w:ind w:left="1560" w:hanging="709"/>
        <w:rPr>
          <w:rFonts w:ascii="Times New Roman" w:hAnsi="Times New Roman" w:cs="Times New Roman"/>
        </w:rPr>
      </w:pPr>
      <w:r w:rsidRPr="00CC56A5">
        <w:rPr>
          <w:rFonts w:ascii="Times New Roman" w:hAnsi="Times New Roman" w:cs="Times New Roman"/>
        </w:rPr>
        <w:t>A.</w:t>
      </w:r>
      <w:r w:rsidRPr="00CC56A5">
        <w:rPr>
          <w:rFonts w:ascii="Times New Roman" w:hAnsi="Times New Roman" w:cs="Times New Roman"/>
        </w:rPr>
        <w:tab/>
        <w:t>A GYÁRTÁSI TÉTELEK FELSZABADÍTÁSÁÉRT FELELŐS GYÁRTÓ</w:t>
      </w:r>
    </w:p>
    <w:p w:rsidR="00FF4664" w:rsidRPr="00CC56A5" w:rsidRDefault="00FF4664" w:rsidP="00E0201F">
      <w:pPr>
        <w:pStyle w:val="No-numheading3Agency"/>
        <w:spacing w:before="0" w:after="0"/>
        <w:ind w:left="1560" w:hanging="709"/>
        <w:rPr>
          <w:rFonts w:ascii="Times New Roman" w:hAnsi="Times New Roman" w:cs="Times New Roman"/>
        </w:rPr>
      </w:pPr>
    </w:p>
    <w:p w:rsidR="00FF4664" w:rsidRPr="00CC56A5" w:rsidRDefault="00FF4664" w:rsidP="00E0201F">
      <w:pPr>
        <w:pStyle w:val="No-numheading3Agency"/>
        <w:spacing w:before="0" w:after="0"/>
        <w:ind w:left="1560" w:hanging="709"/>
        <w:rPr>
          <w:rFonts w:ascii="Times New Roman" w:hAnsi="Times New Roman" w:cs="Times New Roman"/>
        </w:rPr>
      </w:pPr>
      <w:r w:rsidRPr="00CC56A5">
        <w:rPr>
          <w:rFonts w:ascii="Times New Roman" w:hAnsi="Times New Roman" w:cs="Times New Roman"/>
        </w:rPr>
        <w:t>B.</w:t>
      </w:r>
      <w:r w:rsidRPr="00CC56A5">
        <w:rPr>
          <w:rFonts w:ascii="Times New Roman" w:hAnsi="Times New Roman" w:cs="Times New Roman"/>
        </w:rPr>
        <w:tab/>
        <w:t>A FORGALOMBA HOZATALI ENGEDÉLYNEK A KIADÁSRA ÉS A FELHASZNÁLÁSRA VONATKOZÓ FELTÉTELEI ÉS KORLÁTOZÁSAI</w:t>
      </w:r>
    </w:p>
    <w:p w:rsidR="00FF4664" w:rsidRPr="00CC56A5" w:rsidRDefault="00FF4664" w:rsidP="00E0201F">
      <w:pPr>
        <w:pStyle w:val="Normalold"/>
        <w:rPr>
          <w:b/>
          <w:kern w:val="32"/>
          <w:szCs w:val="22"/>
        </w:rPr>
      </w:pPr>
    </w:p>
    <w:p w:rsidR="00FF4664" w:rsidRPr="00CC56A5" w:rsidRDefault="00FF4664" w:rsidP="00E0201F">
      <w:pPr>
        <w:pStyle w:val="No-numheading3Agency"/>
        <w:spacing w:before="0" w:after="0"/>
        <w:ind w:left="1560" w:hanging="709"/>
        <w:rPr>
          <w:rFonts w:ascii="Times New Roman" w:hAnsi="Times New Roman" w:cs="Times New Roman"/>
        </w:rPr>
      </w:pPr>
      <w:r w:rsidRPr="00CC56A5">
        <w:rPr>
          <w:rFonts w:ascii="Times New Roman" w:hAnsi="Times New Roman" w:cs="Times New Roman"/>
        </w:rPr>
        <w:t>C.</w:t>
      </w:r>
      <w:r w:rsidRPr="00CC56A5">
        <w:rPr>
          <w:rFonts w:ascii="Times New Roman" w:hAnsi="Times New Roman" w:cs="Times New Roman"/>
        </w:rPr>
        <w:tab/>
        <w:t>A MAXIMÁLIS MARADÉKANYAG HATÁRÉRTÉKEK (MRL) MEGÁLLAPÍTÁSA</w:t>
      </w:r>
    </w:p>
    <w:p w:rsidR="00FF4664" w:rsidRPr="00CC56A5" w:rsidRDefault="00FF4664" w:rsidP="006D45B9">
      <w:pPr>
        <w:pStyle w:val="Normalold"/>
        <w:jc w:val="center"/>
        <w:rPr>
          <w:szCs w:val="22"/>
          <w:u w:val="single"/>
        </w:rPr>
      </w:pPr>
    </w:p>
    <w:p w:rsidR="00FF4664" w:rsidRPr="00CC56A5" w:rsidRDefault="00FF4664" w:rsidP="00E0201F">
      <w:pPr>
        <w:pStyle w:val="No-numheading3Agency"/>
        <w:spacing w:before="0" w:after="0"/>
        <w:ind w:left="1560" w:hanging="709"/>
        <w:rPr>
          <w:rFonts w:ascii="Times New Roman" w:hAnsi="Times New Roman" w:cs="Times New Roman"/>
        </w:rPr>
      </w:pPr>
      <w:r w:rsidRPr="00CC56A5">
        <w:rPr>
          <w:rFonts w:ascii="Times New Roman" w:hAnsi="Times New Roman" w:cs="Times New Roman"/>
        </w:rPr>
        <w:t>D.</w:t>
      </w:r>
      <w:r w:rsidRPr="00CC56A5">
        <w:rPr>
          <w:rFonts w:ascii="Times New Roman" w:hAnsi="Times New Roman" w:cs="Times New Roman"/>
        </w:rPr>
        <w:tab/>
        <w:t>A FORGALOMBA HOZATALI ENGEDÉLY EGYÉB FELTÉTELEI ÉS KÖVETELMÉNYEI</w:t>
      </w:r>
    </w:p>
    <w:p w:rsidR="00FF4664" w:rsidRPr="00E0201F" w:rsidRDefault="00FF4664" w:rsidP="00E0201F">
      <w:pPr>
        <w:pStyle w:val="No-numheading3Agency"/>
        <w:spacing w:before="0" w:after="0"/>
        <w:ind w:left="720" w:hanging="720"/>
      </w:pPr>
      <w:r>
        <w:br w:type="page"/>
      </w:r>
      <w:r>
        <w:rPr>
          <w:rFonts w:ascii="Times New Roman" w:hAnsi="Times New Roman"/>
        </w:rPr>
        <w:t>A.</w:t>
      </w:r>
      <w:r>
        <w:tab/>
      </w:r>
      <w:r w:rsidRPr="00E0201F">
        <w:rPr>
          <w:rFonts w:ascii="Times New Roman" w:hAnsi="Times New Roman"/>
        </w:rPr>
        <w:t>A GYÁRTÁSI TÉTELEK FELSZABADÍTÁSÁÉRT FELELŐS GYÁRTÓ</w:t>
      </w:r>
    </w:p>
    <w:p w:rsidR="00FF4664" w:rsidRPr="00474C50" w:rsidRDefault="00FF4664" w:rsidP="00B70F1E">
      <w:pPr>
        <w:pStyle w:val="Normalold"/>
        <w:rPr>
          <w:szCs w:val="22"/>
          <w:u w:val="single"/>
        </w:rPr>
      </w:pPr>
    </w:p>
    <w:p w:rsidR="00FF4664" w:rsidRPr="00474C50" w:rsidRDefault="00FF4664" w:rsidP="002C4834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u w:val="single"/>
        </w:rPr>
        <w:t>A gyártási tételek felszabadításáért felelős gyártó neve és címe</w:t>
      </w:r>
    </w:p>
    <w:p w:rsidR="00FF4664" w:rsidRPr="00474C50" w:rsidRDefault="00FF4664" w:rsidP="006D45B9">
      <w:pPr>
        <w:rPr>
          <w:iCs/>
          <w:szCs w:val="22"/>
        </w:rPr>
      </w:pPr>
    </w:p>
    <w:p w:rsidR="00FF4664" w:rsidRDefault="00522DD1" w:rsidP="000F1EE7">
      <w:pPr>
        <w:rPr>
          <w:szCs w:val="22"/>
        </w:rPr>
      </w:pPr>
      <w:r>
        <w:t>Orion Corporation</w:t>
      </w:r>
    </w:p>
    <w:p w:rsidR="00522DD1" w:rsidRDefault="00522DD1" w:rsidP="004B78AA">
      <w:pPr>
        <w:rPr>
          <w:szCs w:val="22"/>
        </w:rPr>
      </w:pPr>
      <w:r>
        <w:t>Orionintie 1</w:t>
      </w:r>
    </w:p>
    <w:p w:rsidR="00522DD1" w:rsidRDefault="00522DD1" w:rsidP="004B78AA">
      <w:pPr>
        <w:rPr>
          <w:szCs w:val="22"/>
        </w:rPr>
      </w:pPr>
      <w:r>
        <w:t>FI</w:t>
      </w:r>
      <w:r>
        <w:noBreakHyphen/>
        <w:t>02200 Espoo</w:t>
      </w:r>
    </w:p>
    <w:p w:rsidR="00522DD1" w:rsidRPr="00474C50" w:rsidRDefault="00522DD1" w:rsidP="00615CBB">
      <w:pPr>
        <w:rPr>
          <w:szCs w:val="22"/>
        </w:rPr>
      </w:pPr>
      <w:r>
        <w:t>FINNORSZÁG</w:t>
      </w:r>
    </w:p>
    <w:p w:rsidR="00FF4664" w:rsidRPr="00474C50" w:rsidRDefault="00FF4664" w:rsidP="00B9559F">
      <w:pPr>
        <w:rPr>
          <w:iCs/>
          <w:szCs w:val="22"/>
        </w:rPr>
      </w:pPr>
    </w:p>
    <w:p w:rsidR="00FF4664" w:rsidRPr="00474C50" w:rsidRDefault="00FF4664" w:rsidP="00CB59AF">
      <w:pPr>
        <w:rPr>
          <w:iCs/>
          <w:szCs w:val="22"/>
        </w:rPr>
      </w:pPr>
    </w:p>
    <w:p w:rsidR="00FF4664" w:rsidRPr="00E0201F" w:rsidRDefault="00FF4664" w:rsidP="00E0201F">
      <w:pPr>
        <w:pStyle w:val="No-numheading3Agency"/>
        <w:spacing w:before="0" w:after="0"/>
        <w:ind w:left="720" w:hanging="720"/>
      </w:pPr>
      <w:r>
        <w:rPr>
          <w:rFonts w:ascii="Times New Roman" w:hAnsi="Times New Roman"/>
        </w:rPr>
        <w:t>B.</w:t>
      </w:r>
      <w:r>
        <w:tab/>
      </w:r>
      <w:r w:rsidRPr="00E0201F">
        <w:rPr>
          <w:rFonts w:ascii="Times New Roman" w:hAnsi="Times New Roman"/>
        </w:rPr>
        <w:t>A FORGALOMBA HOZATALI ENGEDÉLYNEK A KIADÁSRA ÉS A FELHASZNÁLÁSRA VONATKOZÓ FELTÉTELEI ÉS KORLÁTOZÁSAI</w:t>
      </w:r>
    </w:p>
    <w:p w:rsidR="00FF4664" w:rsidRPr="00474C50" w:rsidRDefault="00FF4664" w:rsidP="00A638A1">
      <w:pPr>
        <w:rPr>
          <w:iCs/>
          <w:szCs w:val="22"/>
        </w:rPr>
      </w:pPr>
    </w:p>
    <w:p w:rsidR="00FF4664" w:rsidRPr="00474C50" w:rsidRDefault="00FF4664" w:rsidP="00A638A1">
      <w:pPr>
        <w:numPr>
          <w:ilvl w:val="12"/>
          <w:numId w:val="0"/>
        </w:numPr>
        <w:rPr>
          <w:szCs w:val="22"/>
        </w:rPr>
      </w:pPr>
      <w:r>
        <w:t>Kizárólag állatorvosi vényre adható ki.</w:t>
      </w:r>
    </w:p>
    <w:p w:rsidR="00FF4664" w:rsidRPr="00474C50" w:rsidRDefault="00FF4664" w:rsidP="00A638A1">
      <w:pPr>
        <w:numPr>
          <w:ilvl w:val="12"/>
          <w:numId w:val="0"/>
        </w:numPr>
        <w:rPr>
          <w:szCs w:val="22"/>
        </w:rPr>
      </w:pPr>
    </w:p>
    <w:p w:rsidR="00FF4664" w:rsidRPr="00474C50" w:rsidRDefault="00FF4664" w:rsidP="00A638A1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FF4664" w:rsidRPr="00E0201F" w:rsidRDefault="00FF4664" w:rsidP="00E0201F">
      <w:pPr>
        <w:pStyle w:val="No-numheading3Agency"/>
        <w:spacing w:before="0" w:after="0"/>
      </w:pPr>
      <w:r>
        <w:rPr>
          <w:rFonts w:ascii="Times New Roman" w:hAnsi="Times New Roman"/>
        </w:rPr>
        <w:t>C.</w:t>
      </w:r>
      <w:r>
        <w:tab/>
      </w:r>
      <w:r w:rsidRPr="00E0201F">
        <w:rPr>
          <w:rFonts w:ascii="Times New Roman" w:hAnsi="Times New Roman"/>
        </w:rPr>
        <w:t>A MAXIMÁLIS MARADÉKANYAG HATÁRÉRTÉKEK (MRL) MEGÁLLAPÍTÁSA</w:t>
      </w:r>
    </w:p>
    <w:p w:rsidR="00FF4664" w:rsidRPr="00474C50" w:rsidRDefault="00FF4664" w:rsidP="00A638A1">
      <w:pPr>
        <w:pStyle w:val="BodytextAgency"/>
        <w:keepNext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FF4664" w:rsidRPr="00474C50" w:rsidRDefault="00FF4664" w:rsidP="00A638A1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Nem értelmezhető.</w:t>
      </w:r>
    </w:p>
    <w:p w:rsidR="00FF4664" w:rsidRPr="00474C50" w:rsidRDefault="00FF4664" w:rsidP="00A638A1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FF4664" w:rsidRPr="00474C50" w:rsidRDefault="00FF4664" w:rsidP="00A638A1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FF4664" w:rsidRPr="00E0201F" w:rsidRDefault="00FF4664" w:rsidP="00E0201F">
      <w:pPr>
        <w:pStyle w:val="No-numheading3Agency"/>
        <w:spacing w:before="0" w:after="0"/>
        <w:ind w:left="720" w:hanging="720"/>
      </w:pPr>
      <w:r>
        <w:rPr>
          <w:rFonts w:ascii="Times New Roman" w:hAnsi="Times New Roman"/>
        </w:rPr>
        <w:t>D.</w:t>
      </w:r>
      <w:r>
        <w:tab/>
      </w:r>
      <w:r w:rsidRPr="00E0201F">
        <w:rPr>
          <w:rFonts w:ascii="Times New Roman" w:hAnsi="Times New Roman"/>
        </w:rPr>
        <w:t>A FORGALOMBA HOZATALI ENGEDÉLY EGYÉB FELTÉTELEI ÉS KÖVETELMÉNYEI</w:t>
      </w:r>
    </w:p>
    <w:p w:rsidR="00FF4664" w:rsidRPr="00474C50" w:rsidRDefault="00FF4664" w:rsidP="00A638A1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653D64" w:rsidRPr="00474C50" w:rsidRDefault="00A61C6D" w:rsidP="00A638A1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Specifikus farmakovigilancia követelmények:</w:t>
      </w:r>
    </w:p>
    <w:p w:rsidR="00653D64" w:rsidRPr="00474C50" w:rsidRDefault="00653D64" w:rsidP="00A638A1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653D64" w:rsidRPr="00474C50" w:rsidRDefault="00653D64" w:rsidP="00A638A1">
      <w:pPr>
        <w:pStyle w:val="Normalold"/>
        <w:ind w:left="0" w:firstLine="0"/>
      </w:pPr>
      <w:r>
        <w:t>Az időszakos gyógyszerbiztonsági jelentéseket (PSUR-okat) 6 havonta kell benyújtani (a készítmény valamennyi engedélyezett hatáserősségére vonatkozóan) az elkövetkező két évben, majd évente a következő két évben, majd ezt követően 3 éves intervallumokban.. A következő, időszakosan felújított gyógyszerbiztonsági jelentés (PSUR) záró dátuma (DLP) legyen {add DLP}.</w:t>
      </w:r>
    </w:p>
    <w:p w:rsidR="00653D64" w:rsidRPr="00474C50" w:rsidRDefault="00653D64" w:rsidP="00A638A1">
      <w:pPr>
        <w:pStyle w:val="Normalold"/>
        <w:rPr>
          <w:szCs w:val="22"/>
        </w:rPr>
      </w:pPr>
    </w:p>
    <w:p w:rsidR="00FF4664" w:rsidRPr="00474C50" w:rsidRDefault="00FF4664" w:rsidP="00A638A1">
      <w:pPr>
        <w:pStyle w:val="Normalold"/>
        <w:rPr>
          <w:szCs w:val="22"/>
        </w:rPr>
      </w:pPr>
    </w:p>
    <w:p w:rsidR="006C1A15" w:rsidRPr="00E0201F" w:rsidRDefault="000938A6" w:rsidP="00E0201F">
      <w:pPr>
        <w:pStyle w:val="BodytextAgency"/>
        <w:keepNext/>
        <w:keepLines/>
        <w:spacing w:after="0" w:line="240" w:lineRule="auto"/>
      </w:pPr>
      <w:r>
        <w:rPr>
          <w:rFonts w:ascii="Times New Roman" w:hAnsi="Times New Roman"/>
          <w:b/>
          <w:sz w:val="22"/>
        </w:rPr>
        <w:t>·</w:t>
      </w:r>
      <w:r>
        <w:tab/>
      </w:r>
      <w:r w:rsidRPr="00E0201F">
        <w:rPr>
          <w:rFonts w:ascii="Times New Roman" w:hAnsi="Times New Roman"/>
          <w:b/>
          <w:sz w:val="22"/>
        </w:rPr>
        <w:t>FELTÉTELEK VAGY KORLÁTOZÁSOK A GYÓGYSZERKÉSZÍTMÉNY BIZTONSÁGOS ÉS HATÉKONY HASZNÁLATÁRA VONATKOZÓAN</w:t>
      </w:r>
    </w:p>
    <w:p w:rsidR="006C1A15" w:rsidRDefault="006C1A15" w:rsidP="00A638A1">
      <w:pPr>
        <w:pStyle w:val="BodytextAgency"/>
        <w:keepNext/>
        <w:keepLines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FF4664" w:rsidRPr="00474C50" w:rsidRDefault="00022493" w:rsidP="00A638A1">
      <w:pPr>
        <w:pStyle w:val="BodytextAgency"/>
        <w:keepNext/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sz w:val="22"/>
        </w:rPr>
        <w:t>Nem értelmezhető.</w:t>
      </w:r>
    </w:p>
    <w:p w:rsidR="00FF4664" w:rsidRPr="00474C50" w:rsidRDefault="00FF4664" w:rsidP="00A638A1">
      <w:pPr>
        <w:keepNext/>
        <w:keepLines/>
        <w:rPr>
          <w:iCs/>
          <w:szCs w:val="22"/>
        </w:rPr>
      </w:pPr>
    </w:p>
    <w:p w:rsidR="00FF4664" w:rsidRPr="00474C50" w:rsidRDefault="00FF4664" w:rsidP="00A638A1">
      <w:pPr>
        <w:rPr>
          <w:iCs/>
          <w:szCs w:val="22"/>
        </w:rPr>
      </w:pPr>
    </w:p>
    <w:p w:rsidR="00FF4664" w:rsidRPr="00E0201F" w:rsidRDefault="000938A6" w:rsidP="00E0201F">
      <w:pPr>
        <w:pStyle w:val="BodytextAgency"/>
        <w:spacing w:after="0" w:line="240" w:lineRule="auto"/>
      </w:pPr>
      <w:r>
        <w:rPr>
          <w:rFonts w:ascii="Times New Roman" w:hAnsi="Times New Roman"/>
          <w:b/>
          <w:sz w:val="22"/>
        </w:rPr>
        <w:t>·</w:t>
      </w:r>
      <w:r>
        <w:tab/>
      </w:r>
      <w:r w:rsidRPr="00E0201F">
        <w:rPr>
          <w:rFonts w:ascii="Times New Roman" w:hAnsi="Times New Roman"/>
          <w:b/>
          <w:sz w:val="22"/>
        </w:rPr>
        <w:t>SPECIÁLIS KÖTELEZETTSÉGVÁLLALÁS FORGALOMBA HOZATALT KÖVETŐ INTÉZKEDÉSEK TELJESÍTÉSÉRE KIVÉTELES KÖRÜLMÉNYEK FENNÁLLÁSA ESETÉN</w:t>
      </w:r>
    </w:p>
    <w:p w:rsidR="00FF4664" w:rsidRPr="00474C50" w:rsidRDefault="00FF4664" w:rsidP="00A638A1">
      <w:pPr>
        <w:numPr>
          <w:ilvl w:val="12"/>
          <w:numId w:val="0"/>
        </w:numPr>
        <w:ind w:right="-2"/>
        <w:rPr>
          <w:iCs/>
          <w:szCs w:val="22"/>
        </w:rPr>
      </w:pPr>
    </w:p>
    <w:p w:rsidR="00FF4664" w:rsidRDefault="00022493" w:rsidP="00A638A1">
      <w:pPr>
        <w:pStyle w:val="NormalAgenc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Nem értelmezhető.</w:t>
      </w:r>
    </w:p>
    <w:p w:rsidR="006C1A15" w:rsidRPr="00474C50" w:rsidRDefault="006C1A15" w:rsidP="00A638A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F4664" w:rsidRPr="00474C50" w:rsidRDefault="00FF4664" w:rsidP="00A638A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F4664" w:rsidRPr="00E0201F" w:rsidRDefault="000938A6" w:rsidP="00E0201F">
      <w:pPr>
        <w:pStyle w:val="BodytextAgency"/>
        <w:keepNext/>
        <w:keepLines/>
        <w:spacing w:after="0" w:line="240" w:lineRule="auto"/>
      </w:pPr>
      <w:r>
        <w:rPr>
          <w:rFonts w:ascii="Times New Roman" w:hAnsi="Times New Roman"/>
          <w:b/>
          <w:sz w:val="22"/>
        </w:rPr>
        <w:t>·</w:t>
      </w:r>
      <w:r>
        <w:tab/>
      </w:r>
      <w:r w:rsidRPr="00E0201F">
        <w:rPr>
          <w:rFonts w:ascii="Times New Roman" w:hAnsi="Times New Roman"/>
          <w:b/>
          <w:sz w:val="22"/>
        </w:rPr>
        <w:t>KÖTELEZETTSÉGVÁLLALÁS FORGALOMBA HOZATALT KÖVETŐ INTÉZKEDÉSEK TELJESÍTÉSÉRE</w:t>
      </w:r>
    </w:p>
    <w:p w:rsidR="00FF4664" w:rsidRPr="00474C50" w:rsidRDefault="00FF4664" w:rsidP="00A638A1">
      <w:pPr>
        <w:keepNext/>
        <w:keepLines/>
        <w:rPr>
          <w:iCs/>
          <w:szCs w:val="22"/>
        </w:rPr>
      </w:pPr>
    </w:p>
    <w:p w:rsidR="006C1A15" w:rsidRDefault="00022493" w:rsidP="00A638A1">
      <w:pPr>
        <w:numPr>
          <w:ilvl w:val="12"/>
          <w:numId w:val="0"/>
        </w:numPr>
        <w:ind w:right="-2"/>
        <w:rPr>
          <w:szCs w:val="22"/>
        </w:rPr>
      </w:pPr>
      <w:r>
        <w:t>Nem értelmezhető.</w:t>
      </w:r>
    </w:p>
    <w:p w:rsidR="00FF4664" w:rsidRPr="00474C50" w:rsidRDefault="00FF4664" w:rsidP="00A638A1">
      <w:pPr>
        <w:numPr>
          <w:ilvl w:val="12"/>
          <w:numId w:val="0"/>
        </w:numPr>
        <w:ind w:right="-2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br w:type="page"/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III. sz. MELLÉKLET</w:t>
      </w:r>
    </w:p>
    <w:p w:rsidR="00C114FF" w:rsidRPr="00474C50" w:rsidRDefault="00C114FF" w:rsidP="006D45B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C114FF" w:rsidRPr="00474C50" w:rsidRDefault="00C114FF" w:rsidP="00B70F1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CÍMKESZÖVEG ÉS HASZNÁLATI UTASÍTÁS</w:t>
      </w:r>
    </w:p>
    <w:p w:rsidR="00C114FF" w:rsidRPr="00474C50" w:rsidRDefault="00C114FF" w:rsidP="002C4834">
      <w:pPr>
        <w:tabs>
          <w:tab w:val="clear" w:pos="567"/>
        </w:tabs>
        <w:spacing w:line="240" w:lineRule="auto"/>
        <w:rPr>
          <w:szCs w:val="22"/>
        </w:rPr>
      </w:pPr>
      <w:r>
        <w:br w:type="page"/>
      </w:r>
    </w:p>
    <w:p w:rsidR="00C114FF" w:rsidRPr="00474C50" w:rsidRDefault="00C114FF" w:rsidP="002C4834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6D45B9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0F1EE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4B78AA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4B78AA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615CB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9559F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CB59AF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B60BF" w:rsidRDefault="00C114FF" w:rsidP="00A638A1">
      <w:pPr>
        <w:pStyle w:val="Cmsor1"/>
        <w:jc w:val="center"/>
        <w:rPr>
          <w:sz w:val="22"/>
          <w:szCs w:val="22"/>
        </w:rPr>
      </w:pPr>
      <w:r>
        <w:rPr>
          <w:sz w:val="22"/>
        </w:rPr>
        <w:t>A. CÍMKESZÖVEG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C114FF" w:rsidRPr="00474C50">
        <w:trPr>
          <w:trHeight w:val="977"/>
        </w:trPr>
        <w:tc>
          <w:tcPr>
            <w:tcW w:w="9298" w:type="dxa"/>
            <w:tcBorders>
              <w:bottom w:val="single" w:sz="4" w:space="0" w:color="auto"/>
            </w:tcBorders>
          </w:tcPr>
          <w:p w:rsidR="00C114FF" w:rsidRPr="00474C50" w:rsidRDefault="00C114FF" w:rsidP="00A638A1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</w:rPr>
              <w:t>A KÜLSŐ CSOMAGOLÁSON FELTÜNTETENDŐ ADATOK</w:t>
            </w:r>
          </w:p>
          <w:p w:rsidR="00C114FF" w:rsidRPr="00474C50" w:rsidRDefault="00C114FF" w:rsidP="00A638A1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:rsidR="00C114FF" w:rsidRPr="00474C50" w:rsidRDefault="007355C3" w:rsidP="00A638A1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b/>
              </w:rPr>
              <w:t>Kartondoboz</w:t>
            </w:r>
          </w:p>
        </w:tc>
      </w:tr>
    </w:tbl>
    <w:p w:rsidR="00C114FF" w:rsidRPr="00474C50" w:rsidRDefault="00C114FF" w:rsidP="00B70F1E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2C4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1.</w:t>
      </w:r>
      <w:r>
        <w:tab/>
      </w:r>
      <w:r>
        <w:rPr>
          <w:b/>
        </w:rPr>
        <w:t>AZ ÁLLATGYÓGYÁSZATI KÉSZÍTMÉNY NEVE</w:t>
      </w:r>
    </w:p>
    <w:p w:rsidR="00C114FF" w:rsidRPr="00474C50" w:rsidRDefault="00C114FF" w:rsidP="006D45B9">
      <w:pPr>
        <w:tabs>
          <w:tab w:val="clear" w:pos="567"/>
        </w:tabs>
        <w:spacing w:line="240" w:lineRule="auto"/>
        <w:rPr>
          <w:szCs w:val="22"/>
        </w:rPr>
      </w:pPr>
    </w:p>
    <w:p w:rsidR="004C13F8" w:rsidRDefault="000A03E9" w:rsidP="000F1EE7">
      <w:pPr>
        <w:tabs>
          <w:tab w:val="clear" w:pos="567"/>
        </w:tabs>
        <w:spacing w:line="240" w:lineRule="auto"/>
        <w:rPr>
          <w:szCs w:val="22"/>
        </w:rPr>
      </w:pPr>
      <w:r>
        <w:t>Clevor 30 mg/ml szemcseppek, kutyáknak való oldat</w:t>
      </w:r>
    </w:p>
    <w:p w:rsidR="00C114FF" w:rsidRDefault="00283509" w:rsidP="004B78AA">
      <w:pPr>
        <w:tabs>
          <w:tab w:val="clear" w:pos="567"/>
        </w:tabs>
        <w:spacing w:line="240" w:lineRule="auto"/>
        <w:rPr>
          <w:iCs/>
          <w:szCs w:val="22"/>
        </w:rPr>
      </w:pPr>
      <w:r>
        <w:t>ropinirol</w:t>
      </w:r>
    </w:p>
    <w:p w:rsidR="00DD1B86" w:rsidRDefault="00DD1B86" w:rsidP="004B78AA">
      <w:pPr>
        <w:tabs>
          <w:tab w:val="clear" w:pos="567"/>
        </w:tabs>
        <w:spacing w:line="240" w:lineRule="auto"/>
        <w:rPr>
          <w:iCs/>
          <w:szCs w:val="22"/>
        </w:rPr>
      </w:pPr>
    </w:p>
    <w:p w:rsidR="00BA2983" w:rsidRPr="00474C50" w:rsidRDefault="00BA2983" w:rsidP="00615CB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9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2.</w:t>
      </w:r>
      <w:r>
        <w:tab/>
      </w:r>
      <w:r>
        <w:rPr>
          <w:b/>
        </w:rPr>
        <w:t>HATÓANYAGOK MEGNEVEZÉSE</w:t>
      </w:r>
    </w:p>
    <w:p w:rsidR="00C114FF" w:rsidRDefault="00C114FF" w:rsidP="00CB59AF">
      <w:pPr>
        <w:tabs>
          <w:tab w:val="clear" w:pos="567"/>
        </w:tabs>
        <w:spacing w:line="240" w:lineRule="auto"/>
        <w:rPr>
          <w:szCs w:val="22"/>
        </w:rPr>
      </w:pPr>
    </w:p>
    <w:p w:rsidR="00283509" w:rsidRPr="00474C50" w:rsidRDefault="00283509" w:rsidP="00A638A1">
      <w:pPr>
        <w:tabs>
          <w:tab w:val="clear" w:pos="567"/>
        </w:tabs>
        <w:spacing w:line="240" w:lineRule="auto"/>
        <w:rPr>
          <w:szCs w:val="22"/>
        </w:rPr>
      </w:pPr>
      <w:r>
        <w:rPr>
          <w:highlight w:val="lightGray"/>
        </w:rPr>
        <w:t>30 mg/ml ropinirol</w:t>
      </w:r>
    </w:p>
    <w:p w:rsidR="00283509" w:rsidRDefault="00283509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3.</w:t>
      </w:r>
      <w:r>
        <w:tab/>
      </w:r>
      <w:r>
        <w:rPr>
          <w:b/>
        </w:rPr>
        <w:t>GYÓGYSZERFORMA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283509" w:rsidRDefault="00283509" w:rsidP="00A638A1">
      <w:pPr>
        <w:tabs>
          <w:tab w:val="clear" w:pos="567"/>
        </w:tabs>
        <w:spacing w:line="240" w:lineRule="auto"/>
        <w:rPr>
          <w:szCs w:val="22"/>
        </w:rPr>
      </w:pPr>
      <w:r>
        <w:rPr>
          <w:highlight w:val="lightGray"/>
        </w:rPr>
        <w:t>Szemcseppek, oldat, egy dózist tartalmazó tartályban</w:t>
      </w:r>
    </w:p>
    <w:p w:rsidR="00DB18DB" w:rsidRPr="00474C50" w:rsidRDefault="00DB18DB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4.</w:t>
      </w:r>
      <w:r>
        <w:tab/>
      </w:r>
      <w:r>
        <w:rPr>
          <w:b/>
        </w:rPr>
        <w:t>KISZERELÉSI EGYSÉG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7355C3" w:rsidRDefault="007355C3" w:rsidP="00A638A1">
      <w:pPr>
        <w:tabs>
          <w:tab w:val="clear" w:pos="567"/>
        </w:tabs>
        <w:spacing w:line="240" w:lineRule="auto"/>
        <w:rPr>
          <w:szCs w:val="22"/>
        </w:rPr>
      </w:pPr>
      <w:r>
        <w:t>1 x 0,6 ml-es, egyetlen adagot tartalmazó tároló</w:t>
      </w:r>
    </w:p>
    <w:p w:rsidR="009B03E2" w:rsidRDefault="009B03E2" w:rsidP="00A638A1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>
        <w:rPr>
          <w:highlight w:val="lightGray"/>
        </w:rPr>
        <w:t>2 x 0,6 ml-es, egyetlen adagot tartalmazó tároló</w:t>
      </w:r>
    </w:p>
    <w:p w:rsidR="00B70F1E" w:rsidRDefault="009B03E2" w:rsidP="00A638A1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>
        <w:rPr>
          <w:highlight w:val="lightGray"/>
        </w:rPr>
        <w:t>4 x 0,6 ml-es, egyetlen adagot tartalmazó tároló</w:t>
      </w:r>
    </w:p>
    <w:p w:rsidR="007355C3" w:rsidRDefault="007355C3" w:rsidP="00A638A1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>
        <w:rPr>
          <w:highlight w:val="lightGray"/>
        </w:rPr>
        <w:t>5 x 0,6 ml-es, egyetlen adagot tartalmazó tároló</w:t>
      </w:r>
    </w:p>
    <w:p w:rsidR="00B70F1E" w:rsidRDefault="009B03E2" w:rsidP="00A638A1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>
        <w:rPr>
          <w:highlight w:val="lightGray"/>
        </w:rPr>
        <w:t>6 x 0,6 ml-es, egyetlen adagot tartalmazó tároló</w:t>
      </w:r>
    </w:p>
    <w:p w:rsidR="00B70F1E" w:rsidRDefault="009B03E2" w:rsidP="00A638A1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>
        <w:rPr>
          <w:highlight w:val="lightGray"/>
        </w:rPr>
        <w:t>8 x 0,6 ml-es, egyetlen adagot tartalmazó tároló</w:t>
      </w:r>
    </w:p>
    <w:p w:rsidR="009B03E2" w:rsidRPr="009E5D6A" w:rsidRDefault="009B03E2" w:rsidP="00A638A1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>
        <w:rPr>
          <w:highlight w:val="lightGray"/>
        </w:rPr>
        <w:t>10 x 0,6 ml-es, egyetlen adagot tartalmazó tároló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7355C3" w:rsidRPr="00474C50" w:rsidRDefault="007355C3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5.</w:t>
      </w:r>
      <w:r>
        <w:tab/>
      </w:r>
      <w:r>
        <w:rPr>
          <w:b/>
        </w:rPr>
        <w:t>CÉLÁLLAT FAJOK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283509" w:rsidRPr="009E5D6A" w:rsidRDefault="00283509" w:rsidP="00A638A1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>
        <w:rPr>
          <w:highlight w:val="lightGray"/>
        </w:rPr>
        <w:t>Kutyák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7355C3" w:rsidRPr="00474C50" w:rsidRDefault="007355C3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6.</w:t>
      </w:r>
      <w:r>
        <w:tab/>
      </w:r>
      <w:r>
        <w:rPr>
          <w:b/>
        </w:rPr>
        <w:t>JAVALLAT(OK)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733A16" w:rsidRPr="00474C50" w:rsidRDefault="00733A16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7.</w:t>
      </w:r>
      <w:r>
        <w:tab/>
      </w:r>
      <w:r>
        <w:rPr>
          <w:b/>
        </w:rPr>
        <w:t>ADAGOLÁS ÉS AZ ALKALMAZÁS MÓDJA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283509" w:rsidRDefault="00BB329C" w:rsidP="00A638A1">
      <w:pPr>
        <w:tabs>
          <w:tab w:val="clear" w:pos="567"/>
        </w:tabs>
        <w:spacing w:line="240" w:lineRule="auto"/>
        <w:rPr>
          <w:szCs w:val="22"/>
        </w:rPr>
      </w:pPr>
      <w:r>
        <w:t>Szemben való használat.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Alkalmazás előtt olvassa el a használati utasítást!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7355C3" w:rsidRPr="00474C50" w:rsidRDefault="007355C3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8.</w:t>
      </w:r>
      <w:r>
        <w:tab/>
      </w:r>
      <w:r>
        <w:rPr>
          <w:b/>
        </w:rPr>
        <w:t>ÉLELMEZÉS-EGÉSZSÉGÜGYI VÁRAKOZÁSI IDŐ(K)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9.</w:t>
      </w:r>
      <w:r>
        <w:tab/>
      </w:r>
      <w:r>
        <w:rPr>
          <w:b/>
        </w:rPr>
        <w:t>KÜLÖNLEGES FIGYELMEZTETÉS(EK) HA SZÜKSÉGESEK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10.</w:t>
      </w:r>
      <w:r>
        <w:tab/>
      </w:r>
      <w:r>
        <w:rPr>
          <w:b/>
        </w:rPr>
        <w:t>LEJÁRATI IDŐ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EXP {hónap/év}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Kinyitás után 30 percen belül fel kell használni.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11.</w:t>
      </w:r>
      <w:r>
        <w:tab/>
      </w:r>
      <w:r>
        <w:rPr>
          <w:b/>
        </w:rPr>
        <w:t>KÜLÖNLEGES TÁROLÁSI ELŐÍRÁSOK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rPr>
          <w:b/>
        </w:rPr>
        <w:t>12.</w:t>
      </w:r>
      <w:r>
        <w:tab/>
      </w:r>
      <w:r>
        <w:rPr>
          <w:b/>
        </w:rPr>
        <w:t>KÜLÖNLEGES ÓVINTÉZKEDÉSEK A FEL NEM HASZNÁLT KÉSZÍTMÉNYEK VAGY HULLADÉKAIK ÁRTALMATLANNÁ TÉTELÉRE, HA SZÜKSÉGES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73373D" w:rsidRPr="00474C50" w:rsidRDefault="0073373D" w:rsidP="00A638A1">
      <w:pPr>
        <w:tabs>
          <w:tab w:val="clear" w:pos="567"/>
        </w:tabs>
        <w:spacing w:line="240" w:lineRule="auto"/>
        <w:rPr>
          <w:iCs/>
          <w:szCs w:val="22"/>
        </w:rPr>
      </w:pPr>
      <w:r>
        <w:t>Ártalmatlanná tétel: olvassa el a használati utasítást.</w:t>
      </w:r>
    </w:p>
    <w:p w:rsidR="0073373D" w:rsidRPr="00474C50" w:rsidRDefault="0073373D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13.</w:t>
      </w:r>
      <w:r>
        <w:tab/>
      </w:r>
      <w:r>
        <w:rPr>
          <w:b/>
        </w:rPr>
        <w:t>„KIZÁRÓLAG ÁLLATGYÓGYÁSZATI ALKALMAZÁSRA” SZAVAK ÉS A KIADHATÓSÁGRA ÉS FELHASZNÁLÁSRA VONATKOZÓ FELTÉTELEK ÉS KORLÁTOZÁSOK, AMENNYIBEN ALKALMAZHATÓ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Kizárólag állatgyógyászati alkalmazásra. Kizárólag állatorvosi vényre adható ki.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14.</w:t>
      </w:r>
      <w:r>
        <w:tab/>
      </w:r>
      <w:r>
        <w:rPr>
          <w:b/>
        </w:rPr>
        <w:t>„GYERMEKEK ELŐL GONDOSAN EL KELL ZÁRNI!” SZAVAK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Gyermekek elől gondosan el kell zárni!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15.</w:t>
      </w:r>
      <w:r>
        <w:tab/>
      </w:r>
      <w:r>
        <w:rPr>
          <w:b/>
        </w:rPr>
        <w:t>A FORGALOMBA HOZATALI ENGEDÉLY JOGOSULTJÁNAK NEVE ÉS CÍME</w:t>
      </w:r>
    </w:p>
    <w:p w:rsidR="00C114FF" w:rsidRPr="00474C50" w:rsidRDefault="00C114FF" w:rsidP="00A638A1">
      <w:pPr>
        <w:keepNext/>
        <w:tabs>
          <w:tab w:val="clear" w:pos="567"/>
        </w:tabs>
        <w:spacing w:line="240" w:lineRule="auto"/>
        <w:rPr>
          <w:szCs w:val="22"/>
        </w:rPr>
      </w:pPr>
    </w:p>
    <w:p w:rsidR="00C114FF" w:rsidRDefault="00826FC1" w:rsidP="00A638A1">
      <w:pPr>
        <w:tabs>
          <w:tab w:val="clear" w:pos="567"/>
        </w:tabs>
        <w:spacing w:line="240" w:lineRule="auto"/>
        <w:rPr>
          <w:szCs w:val="22"/>
        </w:rPr>
      </w:pPr>
      <w:r>
        <w:t>Orion Corporation</w:t>
      </w:r>
    </w:p>
    <w:p w:rsidR="00826FC1" w:rsidRDefault="00826FC1" w:rsidP="00A638A1">
      <w:pPr>
        <w:tabs>
          <w:tab w:val="clear" w:pos="567"/>
        </w:tabs>
        <w:spacing w:line="240" w:lineRule="auto"/>
        <w:rPr>
          <w:szCs w:val="22"/>
        </w:rPr>
      </w:pPr>
      <w:r>
        <w:t>Orionintie 1</w:t>
      </w:r>
    </w:p>
    <w:p w:rsidR="00826FC1" w:rsidRDefault="00826FC1" w:rsidP="00A638A1">
      <w:pPr>
        <w:tabs>
          <w:tab w:val="clear" w:pos="567"/>
        </w:tabs>
        <w:spacing w:line="240" w:lineRule="auto"/>
        <w:rPr>
          <w:szCs w:val="22"/>
        </w:rPr>
      </w:pPr>
      <w:r>
        <w:t>FI</w:t>
      </w:r>
      <w:r>
        <w:noBreakHyphen/>
        <w:t>02200 Espoo</w:t>
      </w:r>
    </w:p>
    <w:p w:rsidR="00826FC1" w:rsidRPr="00474C50" w:rsidRDefault="00826FC1" w:rsidP="00A638A1">
      <w:pPr>
        <w:tabs>
          <w:tab w:val="clear" w:pos="567"/>
        </w:tabs>
        <w:spacing w:line="240" w:lineRule="auto"/>
        <w:rPr>
          <w:szCs w:val="22"/>
        </w:rPr>
      </w:pPr>
      <w:r>
        <w:t>FINNORSZÁG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16.</w:t>
      </w:r>
      <w:r>
        <w:tab/>
      </w:r>
      <w:r>
        <w:rPr>
          <w:b/>
        </w:rPr>
        <w:t>A FORGALOMBA HOZATALI ENGEDÉLY SZÁMA(I)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EU/2/00/000/000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17.</w:t>
      </w:r>
      <w:r>
        <w:tab/>
      </w:r>
      <w:r>
        <w:rPr>
          <w:b/>
        </w:rPr>
        <w:t>A GYÁRTÁSI TÉTEL SZÁMA</w:t>
      </w:r>
    </w:p>
    <w:p w:rsidR="007355C3" w:rsidRDefault="007355C3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DD54B5" w:rsidP="00A638A1">
      <w:pPr>
        <w:tabs>
          <w:tab w:val="clear" w:pos="567"/>
        </w:tabs>
        <w:spacing w:line="240" w:lineRule="auto"/>
        <w:rPr>
          <w:szCs w:val="22"/>
        </w:rPr>
      </w:pPr>
      <w:r>
        <w:t>Lot</w:t>
      </w:r>
    </w:p>
    <w:p w:rsidR="00A9226B" w:rsidRPr="00474C50" w:rsidRDefault="00A9226B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br w:type="page"/>
      </w: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A KISMÉRETŰ KÖZVETLEN CSOMAGOLÁSI EGYSÉGEKEN MINIMÁLISAN FELTÜNTETENDŐ ADATOK</w:t>
      </w: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7355C3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Zacskócímke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1.</w:t>
      </w:r>
      <w:r>
        <w:tab/>
      </w:r>
      <w:r>
        <w:rPr>
          <w:b/>
        </w:rPr>
        <w:t>AZ ÁLLATGYÓGYÁSZATI KÉSZÍTMÉNY NEVE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983C97" w:rsidRDefault="00202468" w:rsidP="00A638A1">
      <w:pPr>
        <w:tabs>
          <w:tab w:val="clear" w:pos="567"/>
        </w:tabs>
        <w:spacing w:line="240" w:lineRule="auto"/>
        <w:rPr>
          <w:szCs w:val="22"/>
        </w:rPr>
      </w:pPr>
      <w:r>
        <w:t>Clevor 30 mg/ml szemcseppek</w:t>
      </w:r>
    </w:p>
    <w:p w:rsidR="00C114FF" w:rsidRPr="00474C50" w:rsidRDefault="00983C97" w:rsidP="00A638A1">
      <w:pPr>
        <w:tabs>
          <w:tab w:val="clear" w:pos="567"/>
        </w:tabs>
        <w:spacing w:line="240" w:lineRule="auto"/>
        <w:rPr>
          <w:szCs w:val="22"/>
        </w:rPr>
      </w:pPr>
      <w:r>
        <w:t>ropinirol</w:t>
      </w:r>
    </w:p>
    <w:p w:rsidR="00C114FF" w:rsidRDefault="0029558D" w:rsidP="00A638A1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  <w:szCs w:val="22"/>
          <w:lang w:bidi="ar-SA"/>
        </w:rPr>
        <w:drawing>
          <wp:inline distT="0" distB="0" distL="0" distR="0" wp14:anchorId="48F0CC2C" wp14:editId="58D59983">
            <wp:extent cx="1094105" cy="8089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F8" w:rsidRDefault="00405EF8" w:rsidP="00A638A1">
      <w:pPr>
        <w:tabs>
          <w:tab w:val="clear" w:pos="567"/>
        </w:tabs>
        <w:spacing w:line="240" w:lineRule="auto"/>
        <w:rPr>
          <w:szCs w:val="22"/>
        </w:rPr>
      </w:pPr>
    </w:p>
    <w:p w:rsidR="003D2897" w:rsidRPr="00474C50" w:rsidRDefault="003D2897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2.</w:t>
      </w:r>
      <w:r>
        <w:tab/>
      </w:r>
      <w:r>
        <w:rPr>
          <w:b/>
        </w:rPr>
        <w:t>A HATÓANYAG(OK) MENNYISÉGE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405EF8" w:rsidRPr="00474C50" w:rsidRDefault="00405EF8" w:rsidP="00A638A1">
      <w:pPr>
        <w:tabs>
          <w:tab w:val="clear" w:pos="567"/>
        </w:tabs>
        <w:spacing w:line="240" w:lineRule="auto"/>
        <w:rPr>
          <w:szCs w:val="22"/>
        </w:rPr>
      </w:pPr>
      <w:r>
        <w:rPr>
          <w:highlight w:val="lightGray"/>
        </w:rPr>
        <w:t>30 mg/ml ropinirol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405EF8" w:rsidRPr="00474C50" w:rsidRDefault="00405EF8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3.</w:t>
      </w:r>
      <w:r>
        <w:tab/>
      </w:r>
      <w:r>
        <w:rPr>
          <w:b/>
        </w:rPr>
        <w:t>A TARTALOM TÖMEGE, TÉRFOGATA VAGY ADAGSZÁMA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A535A6" w:rsidRDefault="00A535A6" w:rsidP="00A638A1">
      <w:pPr>
        <w:tabs>
          <w:tab w:val="clear" w:pos="567"/>
        </w:tabs>
        <w:spacing w:line="240" w:lineRule="auto"/>
        <w:rPr>
          <w:szCs w:val="22"/>
        </w:rPr>
      </w:pPr>
      <w:r>
        <w:t>0,6 ml</w:t>
      </w:r>
    </w:p>
    <w:p w:rsidR="009E5D6A" w:rsidRDefault="009E5D6A" w:rsidP="00A638A1">
      <w:pPr>
        <w:tabs>
          <w:tab w:val="clear" w:pos="567"/>
        </w:tabs>
        <w:spacing w:line="240" w:lineRule="auto"/>
        <w:rPr>
          <w:szCs w:val="22"/>
        </w:rPr>
      </w:pPr>
    </w:p>
    <w:p w:rsidR="00405EF8" w:rsidRPr="00474C50" w:rsidRDefault="00405EF8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4.</w:t>
      </w:r>
      <w:r>
        <w:tab/>
      </w:r>
      <w:r>
        <w:rPr>
          <w:b/>
        </w:rPr>
        <w:t>ALKALMAZÁSI MÓD(OK)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983C97" w:rsidRPr="00474C50" w:rsidRDefault="009E5D6A" w:rsidP="00A638A1">
      <w:pPr>
        <w:tabs>
          <w:tab w:val="clear" w:pos="567"/>
        </w:tabs>
        <w:spacing w:line="240" w:lineRule="auto"/>
        <w:rPr>
          <w:szCs w:val="22"/>
        </w:rPr>
      </w:pPr>
      <w:r>
        <w:t>Szemben való használat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405EF8" w:rsidRPr="00474C50" w:rsidRDefault="00405EF8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5.</w:t>
      </w:r>
      <w:r>
        <w:tab/>
      </w:r>
      <w:r>
        <w:rPr>
          <w:b/>
        </w:rPr>
        <w:t>ÉLELMEZÉS-EGÉSZSÉGÜGYI VÁRAKOZÁSI IDŐ(K)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6.</w:t>
      </w:r>
      <w:r>
        <w:tab/>
      </w:r>
      <w:r>
        <w:rPr>
          <w:b/>
        </w:rPr>
        <w:t>A GYÁRTÁSI TÉTEL SZÁMA</w:t>
      </w:r>
    </w:p>
    <w:p w:rsidR="006C1A15" w:rsidRDefault="006C1A15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DD54B5" w:rsidP="00A638A1">
      <w:pPr>
        <w:tabs>
          <w:tab w:val="clear" w:pos="567"/>
        </w:tabs>
        <w:spacing w:line="240" w:lineRule="auto"/>
        <w:rPr>
          <w:szCs w:val="22"/>
        </w:rPr>
      </w:pPr>
      <w:r>
        <w:t>Lot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7.</w:t>
      </w:r>
      <w:r>
        <w:tab/>
      </w:r>
      <w:r>
        <w:rPr>
          <w:b/>
        </w:rPr>
        <w:t>LEJÁRATI IDŐ</w:t>
      </w:r>
    </w:p>
    <w:p w:rsidR="00405EF8" w:rsidRDefault="00405EF8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EXP: {month/year}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8.</w:t>
      </w:r>
      <w:r>
        <w:tab/>
      </w:r>
      <w:r>
        <w:rPr>
          <w:b/>
        </w:rPr>
        <w:t>„KIZÁRÓLAG ÁLLATGYÓGYÁSZATI ALKALMAZÁSRA” SZAVAK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Kizárólag állatgyógyászati alkalmazásra.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405EF8" w:rsidRPr="00474C50" w:rsidRDefault="00C114FF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br w:type="page"/>
      </w:r>
      <w:r>
        <w:rPr>
          <w:b/>
        </w:rPr>
        <w:t>A KISMÉRETŰ KÖZVETLEN CSOMAGOLÁSI EGYSÉGEKEN MINIMÁLISAN FELTÜNTETENDŐ ADATOK</w:t>
      </w:r>
    </w:p>
    <w:p w:rsidR="00405EF8" w:rsidRPr="00474C50" w:rsidRDefault="00405EF8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</w:p>
    <w:p w:rsidR="00405EF8" w:rsidRPr="00474C50" w:rsidRDefault="008D5A56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 xml:space="preserve">Egy dózist tartalmazó tartály címkéje </w:t>
      </w:r>
    </w:p>
    <w:p w:rsidR="00405EF8" w:rsidRPr="00474C50" w:rsidRDefault="00405EF8" w:rsidP="00A638A1">
      <w:pPr>
        <w:tabs>
          <w:tab w:val="clear" w:pos="567"/>
        </w:tabs>
        <w:spacing w:line="240" w:lineRule="auto"/>
        <w:rPr>
          <w:szCs w:val="22"/>
        </w:rPr>
      </w:pPr>
    </w:p>
    <w:p w:rsidR="00405EF8" w:rsidRPr="00474C50" w:rsidRDefault="00405EF8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1.</w:t>
      </w:r>
      <w:r>
        <w:tab/>
      </w:r>
      <w:r>
        <w:rPr>
          <w:b/>
        </w:rPr>
        <w:t>AZ ÁLLATGYÓGYÁSZATI KÉSZÍTMÉNY NEVE</w:t>
      </w:r>
    </w:p>
    <w:p w:rsidR="00405EF8" w:rsidRPr="00474C50" w:rsidRDefault="00405EF8" w:rsidP="00A638A1">
      <w:pPr>
        <w:tabs>
          <w:tab w:val="clear" w:pos="567"/>
        </w:tabs>
        <w:spacing w:line="240" w:lineRule="auto"/>
        <w:rPr>
          <w:szCs w:val="22"/>
        </w:rPr>
      </w:pPr>
    </w:p>
    <w:p w:rsidR="00916474" w:rsidRDefault="00A535A6" w:rsidP="00A638A1">
      <w:pPr>
        <w:tabs>
          <w:tab w:val="clear" w:pos="567"/>
        </w:tabs>
        <w:spacing w:line="240" w:lineRule="auto"/>
        <w:rPr>
          <w:szCs w:val="22"/>
        </w:rPr>
      </w:pPr>
      <w:r>
        <w:t>Clevor</w:t>
      </w:r>
    </w:p>
    <w:p w:rsidR="00405EF8" w:rsidRPr="00474C50" w:rsidRDefault="00405EF8" w:rsidP="00A638A1">
      <w:pPr>
        <w:tabs>
          <w:tab w:val="clear" w:pos="567"/>
        </w:tabs>
        <w:spacing w:line="240" w:lineRule="auto"/>
        <w:rPr>
          <w:szCs w:val="22"/>
        </w:rPr>
      </w:pPr>
      <w:r>
        <w:t>ropinirol</w:t>
      </w:r>
      <w:r>
        <w:br/>
      </w:r>
      <w:r>
        <w:rPr>
          <w:noProof/>
          <w:szCs w:val="22"/>
          <w:lang w:bidi="ar-SA"/>
        </w:rPr>
        <w:drawing>
          <wp:inline distT="0" distB="0" distL="0" distR="0" wp14:anchorId="156F1527" wp14:editId="618B357C">
            <wp:extent cx="1094105" cy="8089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F8" w:rsidRDefault="00405EF8" w:rsidP="00A638A1">
      <w:pPr>
        <w:tabs>
          <w:tab w:val="clear" w:pos="567"/>
        </w:tabs>
        <w:spacing w:line="240" w:lineRule="auto"/>
        <w:rPr>
          <w:szCs w:val="22"/>
        </w:rPr>
      </w:pPr>
    </w:p>
    <w:p w:rsidR="00916474" w:rsidRDefault="00916474" w:rsidP="00916474">
      <w:pPr>
        <w:tabs>
          <w:tab w:val="clear" w:pos="567"/>
        </w:tabs>
        <w:spacing w:line="240" w:lineRule="auto"/>
        <w:rPr>
          <w:szCs w:val="22"/>
        </w:rPr>
      </w:pPr>
    </w:p>
    <w:p w:rsidR="00405EF8" w:rsidRPr="00474C50" w:rsidRDefault="00405EF8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2.</w:t>
      </w:r>
      <w:r>
        <w:tab/>
      </w:r>
      <w:r>
        <w:rPr>
          <w:b/>
        </w:rPr>
        <w:t>A HATÓANYAG(OK) MENNYISÉGE</w:t>
      </w:r>
    </w:p>
    <w:p w:rsidR="00405EF8" w:rsidRDefault="00405EF8" w:rsidP="00A638A1">
      <w:pPr>
        <w:tabs>
          <w:tab w:val="clear" w:pos="567"/>
        </w:tabs>
        <w:spacing w:line="240" w:lineRule="auto"/>
        <w:rPr>
          <w:szCs w:val="22"/>
        </w:rPr>
      </w:pPr>
    </w:p>
    <w:p w:rsidR="00D70988" w:rsidRDefault="00780A83" w:rsidP="00A638A1">
      <w:pPr>
        <w:tabs>
          <w:tab w:val="clear" w:pos="567"/>
        </w:tabs>
        <w:spacing w:line="240" w:lineRule="auto"/>
        <w:rPr>
          <w:szCs w:val="22"/>
        </w:rPr>
      </w:pPr>
      <w:r>
        <w:t>30 mg/ml</w:t>
      </w:r>
      <w:r>
        <w:rPr>
          <w:highlight w:val="lightGray"/>
        </w:rPr>
        <w:t xml:space="preserve"> ropinirol</w:t>
      </w:r>
    </w:p>
    <w:p w:rsidR="00A535A6" w:rsidRPr="00474C50" w:rsidRDefault="00A535A6" w:rsidP="00A638A1">
      <w:pPr>
        <w:tabs>
          <w:tab w:val="clear" w:pos="567"/>
        </w:tabs>
        <w:spacing w:line="240" w:lineRule="auto"/>
        <w:rPr>
          <w:szCs w:val="22"/>
        </w:rPr>
      </w:pPr>
    </w:p>
    <w:p w:rsidR="00D70988" w:rsidRDefault="00D70988" w:rsidP="00A638A1">
      <w:pPr>
        <w:tabs>
          <w:tab w:val="clear" w:pos="567"/>
        </w:tabs>
        <w:spacing w:line="240" w:lineRule="auto"/>
        <w:rPr>
          <w:szCs w:val="22"/>
        </w:rPr>
      </w:pPr>
    </w:p>
    <w:p w:rsidR="0084580C" w:rsidRPr="00474C50" w:rsidRDefault="0084580C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3.</w:t>
      </w:r>
      <w:r>
        <w:tab/>
      </w:r>
      <w:r>
        <w:rPr>
          <w:b/>
        </w:rPr>
        <w:t>A TARTALOM TÖMEGE, TÉRFOGATA VAGY ADAGSZÁMA</w:t>
      </w:r>
    </w:p>
    <w:p w:rsidR="005C2920" w:rsidRDefault="005C2920" w:rsidP="00A638A1">
      <w:pPr>
        <w:tabs>
          <w:tab w:val="clear" w:pos="567"/>
        </w:tabs>
        <w:spacing w:line="240" w:lineRule="auto"/>
        <w:rPr>
          <w:szCs w:val="22"/>
        </w:rPr>
      </w:pPr>
    </w:p>
    <w:p w:rsidR="0084580C" w:rsidRDefault="0084580C" w:rsidP="00A638A1">
      <w:pPr>
        <w:tabs>
          <w:tab w:val="clear" w:pos="567"/>
        </w:tabs>
        <w:spacing w:line="240" w:lineRule="auto"/>
        <w:rPr>
          <w:szCs w:val="22"/>
        </w:rPr>
      </w:pPr>
    </w:p>
    <w:p w:rsidR="0084580C" w:rsidRDefault="0084580C" w:rsidP="00A638A1">
      <w:pPr>
        <w:tabs>
          <w:tab w:val="clear" w:pos="567"/>
        </w:tabs>
        <w:spacing w:line="240" w:lineRule="auto"/>
        <w:rPr>
          <w:szCs w:val="22"/>
        </w:rPr>
      </w:pPr>
    </w:p>
    <w:p w:rsidR="0084580C" w:rsidRPr="00474C50" w:rsidRDefault="0084580C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4.</w:t>
      </w:r>
      <w:r>
        <w:tab/>
      </w:r>
      <w:r>
        <w:rPr>
          <w:b/>
        </w:rPr>
        <w:t>ALKALMAZÁSI MÓD(OK)</w:t>
      </w:r>
    </w:p>
    <w:p w:rsidR="0084580C" w:rsidRDefault="0084580C" w:rsidP="00A638A1">
      <w:pPr>
        <w:tabs>
          <w:tab w:val="clear" w:pos="567"/>
        </w:tabs>
        <w:spacing w:line="240" w:lineRule="auto"/>
        <w:rPr>
          <w:szCs w:val="22"/>
        </w:rPr>
      </w:pPr>
    </w:p>
    <w:p w:rsidR="0084580C" w:rsidRDefault="0084580C" w:rsidP="00A638A1">
      <w:pPr>
        <w:tabs>
          <w:tab w:val="clear" w:pos="567"/>
        </w:tabs>
        <w:spacing w:line="240" w:lineRule="auto"/>
        <w:rPr>
          <w:szCs w:val="22"/>
        </w:rPr>
      </w:pPr>
    </w:p>
    <w:p w:rsidR="0084580C" w:rsidRDefault="0084580C" w:rsidP="00A638A1">
      <w:pPr>
        <w:tabs>
          <w:tab w:val="clear" w:pos="567"/>
        </w:tabs>
        <w:spacing w:line="240" w:lineRule="auto"/>
        <w:rPr>
          <w:szCs w:val="22"/>
        </w:rPr>
      </w:pPr>
    </w:p>
    <w:p w:rsidR="0084580C" w:rsidRPr="00474C50" w:rsidRDefault="0084580C" w:rsidP="00A638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5.</w:t>
      </w:r>
      <w:r>
        <w:tab/>
      </w:r>
      <w:r>
        <w:rPr>
          <w:b/>
        </w:rPr>
        <w:t>ÉLELMEZÉS-EGÉSZSÉGÜGYI VÁRAKOZÁSI IDŐ(K)</w:t>
      </w:r>
    </w:p>
    <w:p w:rsidR="0084580C" w:rsidRDefault="0084580C" w:rsidP="00A638A1">
      <w:pPr>
        <w:tabs>
          <w:tab w:val="clear" w:pos="567"/>
        </w:tabs>
        <w:spacing w:line="240" w:lineRule="auto"/>
        <w:rPr>
          <w:szCs w:val="22"/>
        </w:rPr>
      </w:pPr>
    </w:p>
    <w:p w:rsidR="00A742FB" w:rsidRDefault="00A742FB" w:rsidP="00A638A1">
      <w:pPr>
        <w:tabs>
          <w:tab w:val="clear" w:pos="567"/>
        </w:tabs>
        <w:spacing w:line="240" w:lineRule="auto"/>
        <w:rPr>
          <w:szCs w:val="22"/>
        </w:rPr>
      </w:pPr>
    </w:p>
    <w:p w:rsidR="0084580C" w:rsidRDefault="0084580C" w:rsidP="00A638A1">
      <w:pPr>
        <w:tabs>
          <w:tab w:val="clear" w:pos="567"/>
        </w:tabs>
        <w:spacing w:line="240" w:lineRule="auto"/>
        <w:rPr>
          <w:szCs w:val="22"/>
        </w:rPr>
      </w:pPr>
    </w:p>
    <w:p w:rsidR="00A742FB" w:rsidRPr="00474C50" w:rsidRDefault="0084580C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6.</w:t>
      </w:r>
      <w:r>
        <w:tab/>
      </w:r>
      <w:r>
        <w:rPr>
          <w:b/>
        </w:rPr>
        <w:t>A GYÁRTÁSI TÉTEL SZÁMA</w:t>
      </w:r>
    </w:p>
    <w:p w:rsidR="00A742FB" w:rsidRDefault="00A742FB" w:rsidP="00A638A1">
      <w:pPr>
        <w:tabs>
          <w:tab w:val="clear" w:pos="567"/>
        </w:tabs>
        <w:spacing w:line="240" w:lineRule="auto"/>
        <w:rPr>
          <w:szCs w:val="22"/>
        </w:rPr>
      </w:pPr>
    </w:p>
    <w:p w:rsidR="00A742FB" w:rsidRPr="00474C50" w:rsidRDefault="00DD54B5" w:rsidP="00A638A1">
      <w:pPr>
        <w:tabs>
          <w:tab w:val="clear" w:pos="567"/>
        </w:tabs>
        <w:spacing w:line="240" w:lineRule="auto"/>
        <w:rPr>
          <w:szCs w:val="22"/>
        </w:rPr>
      </w:pPr>
      <w:r>
        <w:t>Lot</w:t>
      </w:r>
    </w:p>
    <w:p w:rsidR="00405EF8" w:rsidRDefault="00405EF8" w:rsidP="00A638A1">
      <w:pPr>
        <w:tabs>
          <w:tab w:val="clear" w:pos="567"/>
        </w:tabs>
        <w:spacing w:line="240" w:lineRule="auto"/>
        <w:rPr>
          <w:szCs w:val="22"/>
        </w:rPr>
      </w:pPr>
    </w:p>
    <w:p w:rsidR="00A742FB" w:rsidRPr="00474C50" w:rsidRDefault="00A742FB" w:rsidP="00A638A1">
      <w:pPr>
        <w:tabs>
          <w:tab w:val="clear" w:pos="567"/>
        </w:tabs>
        <w:spacing w:line="240" w:lineRule="auto"/>
        <w:rPr>
          <w:szCs w:val="22"/>
        </w:rPr>
      </w:pPr>
    </w:p>
    <w:p w:rsidR="00405EF8" w:rsidRPr="00474C50" w:rsidRDefault="0084580C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7.</w:t>
      </w:r>
      <w:r>
        <w:tab/>
      </w:r>
      <w:r>
        <w:rPr>
          <w:b/>
        </w:rPr>
        <w:t>LEJÁRATI IDŐ</w:t>
      </w:r>
    </w:p>
    <w:p w:rsidR="006C1A15" w:rsidRDefault="006C1A15" w:rsidP="00A638A1">
      <w:pPr>
        <w:tabs>
          <w:tab w:val="clear" w:pos="567"/>
        </w:tabs>
        <w:spacing w:line="240" w:lineRule="auto"/>
        <w:rPr>
          <w:szCs w:val="22"/>
        </w:rPr>
      </w:pPr>
    </w:p>
    <w:p w:rsidR="0084580C" w:rsidRPr="00474C50" w:rsidRDefault="0084580C" w:rsidP="00A638A1">
      <w:pPr>
        <w:tabs>
          <w:tab w:val="clear" w:pos="567"/>
        </w:tabs>
        <w:spacing w:line="240" w:lineRule="auto"/>
        <w:rPr>
          <w:szCs w:val="22"/>
        </w:rPr>
      </w:pPr>
      <w:r>
        <w:t>EXP: {month/year}</w:t>
      </w:r>
    </w:p>
    <w:p w:rsidR="00405EF8" w:rsidRPr="00474C50" w:rsidRDefault="00405EF8" w:rsidP="00A638A1">
      <w:pPr>
        <w:tabs>
          <w:tab w:val="clear" w:pos="567"/>
        </w:tabs>
        <w:spacing w:line="240" w:lineRule="auto"/>
        <w:rPr>
          <w:szCs w:val="22"/>
        </w:rPr>
      </w:pPr>
    </w:p>
    <w:p w:rsidR="00405EF8" w:rsidRPr="00474C50" w:rsidRDefault="00405EF8" w:rsidP="00A638A1">
      <w:pPr>
        <w:tabs>
          <w:tab w:val="clear" w:pos="567"/>
        </w:tabs>
        <w:spacing w:line="240" w:lineRule="auto"/>
        <w:rPr>
          <w:szCs w:val="22"/>
        </w:rPr>
      </w:pPr>
    </w:p>
    <w:p w:rsidR="00405EF8" w:rsidRPr="00474C50" w:rsidRDefault="0084580C" w:rsidP="00A6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8.</w:t>
      </w:r>
      <w:r>
        <w:tab/>
      </w:r>
      <w:r>
        <w:rPr>
          <w:b/>
        </w:rPr>
        <w:t>„KIZÁRÓLAG ÁLLATGYÓGYÁSZATI ALKALMAZÁSRA” SZAVAK</w:t>
      </w:r>
    </w:p>
    <w:p w:rsidR="00405EF8" w:rsidRPr="00474C50" w:rsidRDefault="00405EF8" w:rsidP="00A638A1">
      <w:pPr>
        <w:tabs>
          <w:tab w:val="clear" w:pos="567"/>
        </w:tabs>
        <w:spacing w:line="240" w:lineRule="auto"/>
        <w:rPr>
          <w:szCs w:val="22"/>
        </w:rPr>
      </w:pPr>
    </w:p>
    <w:p w:rsidR="0084580C" w:rsidRPr="00474C50" w:rsidRDefault="0084580C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br w:type="page"/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6D45B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C114FF" w:rsidRPr="002B60BF" w:rsidRDefault="00C114FF" w:rsidP="00B70F1E">
      <w:pPr>
        <w:pStyle w:val="Cmsor1"/>
        <w:jc w:val="center"/>
        <w:rPr>
          <w:sz w:val="22"/>
          <w:szCs w:val="22"/>
        </w:rPr>
      </w:pPr>
      <w:r>
        <w:rPr>
          <w:sz w:val="22"/>
        </w:rPr>
        <w:t>B. HASZNÁLATI UTASÍTÁS</w:t>
      </w:r>
    </w:p>
    <w:p w:rsidR="00C114FF" w:rsidRPr="00474C50" w:rsidRDefault="00C114FF" w:rsidP="002C4834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t>HASZNÁLATI UTASÍTÁS</w:t>
      </w:r>
    </w:p>
    <w:p w:rsidR="00983C97" w:rsidRPr="006A251F" w:rsidRDefault="00202468" w:rsidP="002C4834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Clevor 30 mg/ml szemcseppoldat kutyának, egy dózist tartalmazó tárolóban</w:t>
      </w:r>
    </w:p>
    <w:p w:rsidR="00983C97" w:rsidRDefault="00983C97" w:rsidP="006D45B9">
      <w:pPr>
        <w:tabs>
          <w:tab w:val="clear" w:pos="567"/>
        </w:tabs>
        <w:spacing w:line="240" w:lineRule="auto"/>
        <w:rPr>
          <w:szCs w:val="22"/>
        </w:rPr>
      </w:pPr>
    </w:p>
    <w:p w:rsidR="006C1A15" w:rsidRPr="00474C50" w:rsidRDefault="006C1A15" w:rsidP="000F1EE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4B78AA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1.</w:t>
      </w:r>
      <w:r>
        <w:tab/>
      </w:r>
      <w:r>
        <w:rPr>
          <w:b/>
        </w:rPr>
        <w:t>A FORGALOMBA HOZATALI ENGEDÉLY JOGOSULTJÁNAK, TOVÁBBÁ AMENNYIBEN ETTŐL ELTÉR, A GYÁRTÁSI TÉTELEK FELSZABADÍTÁSÁÉRT FELELŐS GYÁRTÓNAK A NEVE ÉS CÍME</w:t>
      </w:r>
    </w:p>
    <w:p w:rsidR="00C114FF" w:rsidRPr="00474C50" w:rsidRDefault="00C114FF" w:rsidP="004B78AA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983C97" w:rsidRDefault="00983C97" w:rsidP="004B78AA">
      <w:pPr>
        <w:tabs>
          <w:tab w:val="clear" w:pos="567"/>
        </w:tabs>
        <w:spacing w:line="240" w:lineRule="auto"/>
        <w:rPr>
          <w:iCs/>
          <w:szCs w:val="22"/>
        </w:rPr>
      </w:pPr>
      <w:r>
        <w:t>Orion Corporation</w:t>
      </w:r>
    </w:p>
    <w:p w:rsidR="00983C97" w:rsidRPr="00983C97" w:rsidRDefault="00983C97" w:rsidP="00615CBB">
      <w:pPr>
        <w:tabs>
          <w:tab w:val="clear" w:pos="567"/>
        </w:tabs>
        <w:spacing w:line="240" w:lineRule="auto"/>
        <w:rPr>
          <w:iCs/>
          <w:szCs w:val="22"/>
        </w:rPr>
      </w:pPr>
      <w:r>
        <w:t>Orionintie 1</w:t>
      </w:r>
    </w:p>
    <w:p w:rsidR="00983C97" w:rsidRPr="00983C97" w:rsidRDefault="00983C97" w:rsidP="00B9559F">
      <w:pPr>
        <w:tabs>
          <w:tab w:val="clear" w:pos="567"/>
        </w:tabs>
        <w:spacing w:line="240" w:lineRule="auto"/>
        <w:rPr>
          <w:iCs/>
          <w:szCs w:val="22"/>
        </w:rPr>
      </w:pPr>
      <w:r>
        <w:t>FI</w:t>
      </w:r>
      <w:r>
        <w:noBreakHyphen/>
        <w:t>02200 Espoo</w:t>
      </w:r>
    </w:p>
    <w:p w:rsidR="00983C97" w:rsidRPr="00983C97" w:rsidRDefault="00983C97" w:rsidP="00CB59AF">
      <w:pPr>
        <w:tabs>
          <w:tab w:val="clear" w:pos="567"/>
        </w:tabs>
        <w:spacing w:line="240" w:lineRule="auto"/>
        <w:rPr>
          <w:bCs/>
          <w:szCs w:val="22"/>
        </w:rPr>
      </w:pPr>
      <w:r>
        <w:t>FINNORSZÁG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2.</w:t>
      </w:r>
      <w:r>
        <w:tab/>
      </w:r>
      <w:r>
        <w:rPr>
          <w:b/>
        </w:rPr>
        <w:t>AZ ÁLLATGYÓGYÁSZATI KÉSZÍTMÉNY NEVE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Default="00202468" w:rsidP="00B9559F">
      <w:pPr>
        <w:tabs>
          <w:tab w:val="clear" w:pos="567"/>
        </w:tabs>
        <w:spacing w:line="240" w:lineRule="auto"/>
        <w:rPr>
          <w:szCs w:val="22"/>
        </w:rPr>
      </w:pPr>
      <w:r>
        <w:t>Clevor 30 mg/ml szemcseppoldat kutyának, egy dózist tartalmazó tárolóban</w:t>
      </w:r>
    </w:p>
    <w:p w:rsidR="00E31992" w:rsidRDefault="00E31992" w:rsidP="00CB59AF">
      <w:pPr>
        <w:tabs>
          <w:tab w:val="clear" w:pos="567"/>
        </w:tabs>
        <w:spacing w:line="240" w:lineRule="auto"/>
        <w:rPr>
          <w:szCs w:val="22"/>
        </w:rPr>
      </w:pPr>
    </w:p>
    <w:p w:rsidR="00E31992" w:rsidRPr="00474C50" w:rsidRDefault="00E31992" w:rsidP="00A638A1">
      <w:pPr>
        <w:tabs>
          <w:tab w:val="clear" w:pos="567"/>
        </w:tabs>
        <w:spacing w:line="240" w:lineRule="auto"/>
        <w:rPr>
          <w:szCs w:val="22"/>
        </w:rPr>
      </w:pPr>
      <w:r>
        <w:t>ropinirol</w:t>
      </w:r>
    </w:p>
    <w:p w:rsidR="00E31992" w:rsidRPr="00474C50" w:rsidRDefault="00E31992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3.</w:t>
      </w:r>
      <w:r>
        <w:tab/>
      </w:r>
      <w:r>
        <w:rPr>
          <w:b/>
        </w:rPr>
        <w:t>HATÓANYAGOK ÉS EGYÉB ÖSSZETEVŐK MEGNEVEZÉSE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iCs/>
          <w:szCs w:val="22"/>
        </w:rPr>
      </w:pPr>
    </w:p>
    <w:p w:rsidR="00CE61D9" w:rsidRPr="00474C50" w:rsidRDefault="00202468" w:rsidP="006D45B9">
      <w:pPr>
        <w:tabs>
          <w:tab w:val="clear" w:pos="567"/>
        </w:tabs>
        <w:spacing w:line="240" w:lineRule="auto"/>
        <w:rPr>
          <w:iCs/>
          <w:szCs w:val="22"/>
        </w:rPr>
      </w:pPr>
      <w:r>
        <w:t>A Clevor tiszta oldat, színe nagyon halvány sárgától sárgáig terjedhet, 30 mg/ml ropinirolt tartalmaz, ez megfelel 34,2 mg/ml ropinirol-hidrokloridnak.</w:t>
      </w:r>
    </w:p>
    <w:p w:rsidR="00C114FF" w:rsidRDefault="00C114FF" w:rsidP="006D45B9">
      <w:pPr>
        <w:tabs>
          <w:tab w:val="clear" w:pos="567"/>
        </w:tabs>
        <w:spacing w:line="240" w:lineRule="auto"/>
        <w:rPr>
          <w:szCs w:val="22"/>
        </w:rPr>
      </w:pPr>
    </w:p>
    <w:p w:rsidR="006C1A15" w:rsidRPr="00474C50" w:rsidRDefault="006C1A15" w:rsidP="000F1EE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4B78A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4.</w:t>
      </w:r>
      <w:r>
        <w:tab/>
      </w:r>
      <w:r>
        <w:rPr>
          <w:b/>
        </w:rPr>
        <w:t>JAVALLAT(OK)</w:t>
      </w:r>
    </w:p>
    <w:p w:rsidR="00C114FF" w:rsidRDefault="00C114FF" w:rsidP="004B78AA">
      <w:pPr>
        <w:tabs>
          <w:tab w:val="clear" w:pos="567"/>
        </w:tabs>
        <w:spacing w:line="240" w:lineRule="auto"/>
        <w:rPr>
          <w:szCs w:val="22"/>
        </w:rPr>
      </w:pPr>
    </w:p>
    <w:p w:rsidR="00AF044C" w:rsidRPr="00474C50" w:rsidRDefault="00AF044C" w:rsidP="004B78AA">
      <w:pPr>
        <w:tabs>
          <w:tab w:val="clear" w:pos="567"/>
        </w:tabs>
        <w:spacing w:line="240" w:lineRule="auto"/>
        <w:rPr>
          <w:szCs w:val="22"/>
        </w:rPr>
      </w:pPr>
      <w:r>
        <w:t>Hánytató kutyáknak.</w:t>
      </w:r>
    </w:p>
    <w:p w:rsidR="00C114FF" w:rsidRDefault="00C114FF" w:rsidP="004B78AA">
      <w:pPr>
        <w:tabs>
          <w:tab w:val="clear" w:pos="567"/>
        </w:tabs>
        <w:spacing w:line="240" w:lineRule="auto"/>
        <w:rPr>
          <w:szCs w:val="22"/>
        </w:rPr>
      </w:pPr>
    </w:p>
    <w:p w:rsidR="006C1A15" w:rsidRPr="00474C50" w:rsidRDefault="006C1A15" w:rsidP="004B78AA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4B78A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5.</w:t>
      </w:r>
      <w:r>
        <w:tab/>
      </w:r>
      <w:r>
        <w:rPr>
          <w:b/>
        </w:rPr>
        <w:t>ELLENJAVALLATOK</w:t>
      </w:r>
    </w:p>
    <w:p w:rsidR="00C114FF" w:rsidRPr="00474C50" w:rsidRDefault="00C114FF" w:rsidP="00615CB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3B54A1" w:rsidRDefault="00AF044C" w:rsidP="00B9559F">
      <w:pPr>
        <w:tabs>
          <w:tab w:val="clear" w:pos="567"/>
        </w:tabs>
        <w:spacing w:line="240" w:lineRule="auto"/>
        <w:rPr>
          <w:szCs w:val="22"/>
        </w:rPr>
      </w:pPr>
      <w:r>
        <w:t>Ezt a gyógyszert nem szabad adnia a kutyájának, ha az:</w:t>
      </w:r>
    </w:p>
    <w:p w:rsidR="004467BD" w:rsidRPr="002D0581" w:rsidRDefault="006738B6" w:rsidP="002D0581">
      <w:pPr>
        <w:numPr>
          <w:ilvl w:val="0"/>
          <w:numId w:val="41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>nincs teljesen az öntudatánál; rohama vagy egyéb neurológiai tünetei vannak; nehézsége van a légzéssel vagy nyeléssel, és emiatt belélegezheti a hányás egy részét, ami aspirációs tüdőgyulladást okozhat</w:t>
      </w:r>
    </w:p>
    <w:p w:rsidR="006738B6" w:rsidRPr="003B54A1" w:rsidRDefault="006738B6" w:rsidP="00A638A1">
      <w:pPr>
        <w:numPr>
          <w:ilvl w:val="0"/>
          <w:numId w:val="41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>lenyelt hegyes idegen testeket, savat vagy lúgot (azaz lefolyó vagy WC-csésze tisztítókat, háztartási detergenseket, akkumulátor-folyadékot), illékony anyagokat (azaz kőolaj-származékokat, illóolajokat, légfrissítőket) vagy szerves oldószereket (azaz fagyásgátlót, szélvédőmosó folyadékokat, körömlakklemosót)</w:t>
      </w:r>
    </w:p>
    <w:p w:rsidR="006738B6" w:rsidRPr="006738B6" w:rsidRDefault="006738B6" w:rsidP="00A638A1">
      <w:pPr>
        <w:numPr>
          <w:ilvl w:val="0"/>
          <w:numId w:val="41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>túlérzékeny ropinirolra vagy valamelyik segéd- vagy adalékanyagra.</w:t>
      </w:r>
    </w:p>
    <w:p w:rsidR="006C1A15" w:rsidRDefault="006C1A15" w:rsidP="00A638A1">
      <w:pPr>
        <w:tabs>
          <w:tab w:val="clear" w:pos="567"/>
        </w:tabs>
        <w:spacing w:line="240" w:lineRule="auto"/>
        <w:rPr>
          <w:szCs w:val="22"/>
        </w:rPr>
      </w:pPr>
    </w:p>
    <w:p w:rsidR="002D557A" w:rsidRPr="00474C50" w:rsidRDefault="002D557A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3B54A1" w:rsidRDefault="00C114FF" w:rsidP="002D0581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6.</w:t>
      </w:r>
      <w:r>
        <w:tab/>
      </w:r>
      <w:r>
        <w:rPr>
          <w:b/>
        </w:rPr>
        <w:t>MELLÉKHATÁSOK</w:t>
      </w:r>
    </w:p>
    <w:p w:rsidR="00C114FF" w:rsidRPr="00611F21" w:rsidRDefault="00C114FF" w:rsidP="00E0201F">
      <w:pPr>
        <w:keepNext/>
        <w:tabs>
          <w:tab w:val="clear" w:pos="567"/>
        </w:tabs>
        <w:spacing w:line="240" w:lineRule="auto"/>
        <w:rPr>
          <w:szCs w:val="22"/>
        </w:rPr>
      </w:pPr>
    </w:p>
    <w:p w:rsidR="00735E26" w:rsidRDefault="00AA36A2" w:rsidP="00A638A1">
      <w:pPr>
        <w:keepNext/>
        <w:rPr>
          <w:szCs w:val="22"/>
        </w:rPr>
      </w:pPr>
      <w:r>
        <w:t>Ez az állatgyógyászati készítmény a következő káros reakciókat okozhatja.</w:t>
      </w:r>
    </w:p>
    <w:p w:rsidR="00735E26" w:rsidRDefault="00735E26" w:rsidP="003F4B41">
      <w:pPr>
        <w:rPr>
          <w:szCs w:val="22"/>
        </w:rPr>
      </w:pPr>
    </w:p>
    <w:p w:rsidR="00A35A49" w:rsidRDefault="00A35A49" w:rsidP="003F4B41">
      <w:pPr>
        <w:rPr>
          <w:szCs w:val="22"/>
        </w:rPr>
      </w:pPr>
      <w:r>
        <w:t>Nagyon gyakori reakciók: átmeneti enyhe vagy mérsékelt szemvörösödés, fokozott könnytermelés, a harmadik szemhéj és/vagy kancsalság megnövekedett láthatósága, átmeneti enyhe fáradtság és/vagy szaporább pulzus.</w:t>
      </w:r>
    </w:p>
    <w:p w:rsidR="00CB5B74" w:rsidRDefault="00CB5B74" w:rsidP="003F4B41">
      <w:pPr>
        <w:rPr>
          <w:szCs w:val="22"/>
        </w:rPr>
      </w:pPr>
    </w:p>
    <w:p w:rsidR="00CB5B74" w:rsidRDefault="00735E26" w:rsidP="003F4B41">
      <w:pPr>
        <w:rPr>
          <w:szCs w:val="22"/>
        </w:rPr>
      </w:pPr>
      <w:r>
        <w:t>Gyakori reakciók: a a szemhéjak nyálkahártyájának átmeneti enyhe vagy mérsékelt duzzanata; szemviszketés, szapora légzés, reszketés, hasmenés és/vagy szokatlan vagy koordinálatlan testmozgás.</w:t>
      </w:r>
    </w:p>
    <w:p w:rsidR="00735E26" w:rsidRDefault="00735E26" w:rsidP="003F4B41">
      <w:pPr>
        <w:rPr>
          <w:szCs w:val="22"/>
        </w:rPr>
      </w:pPr>
    </w:p>
    <w:p w:rsidR="009E770E" w:rsidRDefault="009E770E" w:rsidP="003F4B41">
      <w:pPr>
        <w:rPr>
          <w:szCs w:val="22"/>
        </w:rPr>
      </w:pPr>
      <w:r>
        <w:t>Nem gyakori reakciók: szaruhártyafekély.</w:t>
      </w:r>
    </w:p>
    <w:p w:rsidR="009E770E" w:rsidRDefault="009E770E" w:rsidP="003F4B41">
      <w:pPr>
        <w:rPr>
          <w:szCs w:val="22"/>
        </w:rPr>
      </w:pPr>
    </w:p>
    <w:p w:rsidR="00961156" w:rsidRDefault="00961156" w:rsidP="003F4B41">
      <w:pPr>
        <w:rPr>
          <w:szCs w:val="22"/>
        </w:rPr>
      </w:pPr>
      <w:r>
        <w:t>A mellékhatások gyakoriságát az alábbi útmutatás szerint kell meghatározni:</w:t>
      </w:r>
    </w:p>
    <w:p w:rsidR="00B70F1E" w:rsidRDefault="001A0A3E" w:rsidP="003F4B41">
      <w:pPr>
        <w:rPr>
          <w:szCs w:val="22"/>
        </w:rPr>
      </w:pPr>
      <w:r>
        <w:t>- nagyon gyakori (10 kezelt állatból több mint 1-nél jelentkezik)</w:t>
      </w:r>
    </w:p>
    <w:p w:rsidR="001A0A3E" w:rsidRPr="001A0A3E" w:rsidRDefault="001A0A3E" w:rsidP="003F4B41">
      <w:pPr>
        <w:rPr>
          <w:szCs w:val="22"/>
        </w:rPr>
      </w:pPr>
      <w:r>
        <w:t>- gyakori (100 kezelt állatból több mint 1-nél, de kevesebb mint 10-nél jelentkezik)</w:t>
      </w:r>
    </w:p>
    <w:p w:rsidR="001A0A3E" w:rsidRPr="001A0A3E" w:rsidRDefault="001A0A3E" w:rsidP="003F4B41">
      <w:pPr>
        <w:rPr>
          <w:szCs w:val="22"/>
        </w:rPr>
      </w:pPr>
      <w:r>
        <w:t>- nem gyakori (1000 kezelt állatból több mint 1-nél, de kevesebb mint 10-nél jelentkezik)</w:t>
      </w:r>
    </w:p>
    <w:p w:rsidR="001A0A3E" w:rsidRPr="001A0A3E" w:rsidRDefault="001A0A3E" w:rsidP="003F4B41">
      <w:pPr>
        <w:rPr>
          <w:szCs w:val="22"/>
        </w:rPr>
      </w:pPr>
      <w:r>
        <w:t>- ritka (10 000 kezelt állatból több mint 1-nél, de kevesebb mint 10-nél jelentkezik)</w:t>
      </w:r>
    </w:p>
    <w:p w:rsidR="001A0A3E" w:rsidRPr="00474C50" w:rsidRDefault="001A0A3E" w:rsidP="003F4B41">
      <w:pPr>
        <w:rPr>
          <w:szCs w:val="22"/>
        </w:rPr>
      </w:pPr>
      <w:r>
        <w:t>- nagyon ritka (10 000 kezelt állatból kevesebb mint 1-nél jelentkezik, beleértve az izolált eseteket is).</w:t>
      </w:r>
    </w:p>
    <w:p w:rsidR="00C114FF" w:rsidRDefault="00C114FF" w:rsidP="003F4B41">
      <w:pPr>
        <w:tabs>
          <w:tab w:val="clear" w:pos="567"/>
        </w:tabs>
        <w:spacing w:line="240" w:lineRule="auto"/>
        <w:rPr>
          <w:szCs w:val="22"/>
        </w:rPr>
      </w:pPr>
    </w:p>
    <w:p w:rsidR="003E5190" w:rsidRPr="003E5190" w:rsidRDefault="003E5190" w:rsidP="00A638A1">
      <w:pPr>
        <w:tabs>
          <w:tab w:val="clear" w:pos="567"/>
        </w:tabs>
        <w:spacing w:line="240" w:lineRule="auto"/>
        <w:rPr>
          <w:szCs w:val="22"/>
        </w:rPr>
      </w:pPr>
      <w:r>
        <w:t>Ha bármilyen mellékhatást észlel, még ha az nem is szerepel ebben a használati utasításban, vagy úgy gondolja, hogy a készítmény nem hatott, értesítse erről az állatorvost!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7.</w:t>
      </w:r>
      <w:r>
        <w:tab/>
      </w:r>
      <w:r>
        <w:rPr>
          <w:b/>
        </w:rPr>
        <w:t>CÉLÁLLAT FAJOK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E635BF" w:rsidRPr="00474C50" w:rsidRDefault="00E635BF" w:rsidP="00A638A1">
      <w:pPr>
        <w:tabs>
          <w:tab w:val="clear" w:pos="567"/>
        </w:tabs>
        <w:spacing w:line="240" w:lineRule="auto"/>
        <w:rPr>
          <w:szCs w:val="22"/>
        </w:rPr>
      </w:pPr>
      <w:r>
        <w:t>Kutyák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6C1A15" w:rsidRPr="00474C50" w:rsidRDefault="006C1A15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8.</w:t>
      </w:r>
      <w:r>
        <w:tab/>
      </w:r>
      <w:r>
        <w:rPr>
          <w:b/>
        </w:rPr>
        <w:t>ADAGOLÁS, ALKALMAZÁSI MÓD(OK) CÉLÁLLAT FAJONKÉNT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iCs/>
          <w:szCs w:val="22"/>
        </w:rPr>
      </w:pPr>
    </w:p>
    <w:p w:rsidR="00653800" w:rsidRDefault="008A1101" w:rsidP="00A638A1">
      <w:pPr>
        <w:tabs>
          <w:tab w:val="clear" w:pos="567"/>
        </w:tabs>
        <w:spacing w:line="240" w:lineRule="auto"/>
        <w:rPr>
          <w:szCs w:val="22"/>
        </w:rPr>
      </w:pPr>
      <w:r>
        <w:t>A Clevor csak a klinikán alkalmazható, állatorvosi diagnózis után.</w:t>
      </w:r>
    </w:p>
    <w:p w:rsidR="002024B5" w:rsidRDefault="002024B5" w:rsidP="00A638A1">
      <w:pPr>
        <w:tabs>
          <w:tab w:val="clear" w:pos="567"/>
        </w:tabs>
        <w:spacing w:line="240" w:lineRule="auto"/>
        <w:rPr>
          <w:szCs w:val="22"/>
        </w:rPr>
      </w:pPr>
    </w:p>
    <w:p w:rsidR="005F0A6B" w:rsidRDefault="00202468" w:rsidP="00A638A1">
      <w:pPr>
        <w:tabs>
          <w:tab w:val="clear" w:pos="567"/>
        </w:tabs>
        <w:spacing w:line="240" w:lineRule="auto"/>
        <w:rPr>
          <w:szCs w:val="22"/>
        </w:rPr>
      </w:pPr>
      <w:r>
        <w:t>A Clevort szembe cseppentve adjuk be, a kutya egyik vagy mindkét szemébe, 1–8 cseppes dózisban, a kutya súlyától függően. Ha a kutya nem hány 15 percen belül a kezdő dózis beadása után, egy második dózist lehet adni a kezdő dózis beadása után 15–20 perccel. A második dózisnak ugyanannyi cseppet kell tartalmaznia, mint az első dózisnak. Javasolt az első beadás időpontjának feljegyzése.</w:t>
      </w:r>
    </w:p>
    <w:p w:rsidR="000403EC" w:rsidRDefault="000403EC" w:rsidP="00A638A1">
      <w:pPr>
        <w:tabs>
          <w:tab w:val="clear" w:pos="567"/>
        </w:tabs>
        <w:spacing w:line="240" w:lineRule="auto"/>
        <w:rPr>
          <w:szCs w:val="22"/>
        </w:rPr>
      </w:pPr>
    </w:p>
    <w:p w:rsidR="000403EC" w:rsidRPr="000403EC" w:rsidRDefault="000403EC" w:rsidP="00A638A1">
      <w:pPr>
        <w:tabs>
          <w:tab w:val="clear" w:pos="567"/>
        </w:tabs>
        <w:spacing w:line="240" w:lineRule="auto"/>
        <w:rPr>
          <w:szCs w:val="22"/>
        </w:rPr>
      </w:pPr>
      <w:r>
        <w:t>Vigyázzon, hogy ne érintse meg a csepegtető hegyét a tartály kinyitása után, ha második dózisra is szükség van.</w:t>
      </w:r>
    </w:p>
    <w:p w:rsidR="00BA2AF6" w:rsidRDefault="00BA2AF6" w:rsidP="00A638A1">
      <w:pPr>
        <w:tabs>
          <w:tab w:val="clear" w:pos="567"/>
        </w:tabs>
        <w:spacing w:line="240" w:lineRule="auto"/>
        <w:rPr>
          <w:szCs w:val="22"/>
        </w:rPr>
      </w:pPr>
    </w:p>
    <w:p w:rsidR="00BA2AF6" w:rsidRPr="00BB5B4E" w:rsidRDefault="00BA2AF6" w:rsidP="00A638A1">
      <w:pPr>
        <w:tabs>
          <w:tab w:val="clear" w:pos="567"/>
        </w:tabs>
        <w:spacing w:line="240" w:lineRule="auto"/>
        <w:rPr>
          <w:szCs w:val="22"/>
        </w:rPr>
      </w:pPr>
      <w:r>
        <w:t>A következő adagoló táblázat cseppszámban mutatja a kutya testsúlya szerinti beadandó dózist.</w:t>
      </w:r>
    </w:p>
    <w:p w:rsidR="00BA2AF6" w:rsidRDefault="00BA2AF6" w:rsidP="00A638A1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843"/>
      </w:tblGrid>
      <w:tr w:rsidR="004B7E7A" w:rsidRPr="00BD6542" w:rsidTr="00E0201F">
        <w:trPr>
          <w:trHeight w:val="361"/>
        </w:trPr>
        <w:tc>
          <w:tcPr>
            <w:tcW w:w="1384" w:type="dxa"/>
            <w:shd w:val="clear" w:color="auto" w:fill="auto"/>
          </w:tcPr>
          <w:p w:rsidR="004B7E7A" w:rsidRPr="00BD6542" w:rsidRDefault="004B7E7A" w:rsidP="005B770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 w:val="20"/>
              </w:rPr>
              <w:t>A kutya testsúlya (kg)</w:t>
            </w:r>
          </w:p>
        </w:tc>
        <w:tc>
          <w:tcPr>
            <w:tcW w:w="1843" w:type="dxa"/>
            <w:shd w:val="clear" w:color="auto" w:fill="auto"/>
          </w:tcPr>
          <w:p w:rsidR="004B7E7A" w:rsidRPr="00BD6542" w:rsidDel="00964EC9" w:rsidRDefault="004B7E7A" w:rsidP="006D45B9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Szemcseppek száma </w:t>
            </w:r>
          </w:p>
        </w:tc>
      </w:tr>
      <w:tr w:rsidR="004B7E7A" w:rsidRPr="00BD6542" w:rsidTr="00E0201F">
        <w:tc>
          <w:tcPr>
            <w:tcW w:w="1384" w:type="dxa"/>
            <w:shd w:val="clear" w:color="auto" w:fill="auto"/>
          </w:tcPr>
          <w:p w:rsidR="004B7E7A" w:rsidRPr="00804400" w:rsidRDefault="004B7E7A" w:rsidP="00825C88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804400">
              <w:rPr>
                <w:sz w:val="20"/>
              </w:rPr>
              <w:t>1,8–5</w:t>
            </w:r>
          </w:p>
        </w:tc>
        <w:tc>
          <w:tcPr>
            <w:tcW w:w="1843" w:type="dxa"/>
            <w:shd w:val="clear" w:color="auto" w:fill="auto"/>
          </w:tcPr>
          <w:p w:rsidR="004B7E7A" w:rsidRPr="00653800" w:rsidDel="00964EC9" w:rsidRDefault="004B7E7A" w:rsidP="004B7E7A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653800">
              <w:rPr>
                <w:sz w:val="20"/>
              </w:rPr>
              <w:t>1</w:t>
            </w:r>
          </w:p>
        </w:tc>
      </w:tr>
      <w:tr w:rsidR="004B7E7A" w:rsidRPr="00BD6542" w:rsidTr="00E0201F">
        <w:tc>
          <w:tcPr>
            <w:tcW w:w="1384" w:type="dxa"/>
            <w:shd w:val="clear" w:color="auto" w:fill="auto"/>
          </w:tcPr>
          <w:p w:rsidR="004B7E7A" w:rsidRPr="00653800" w:rsidRDefault="004B7E7A" w:rsidP="00825C88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804400">
              <w:rPr>
                <w:sz w:val="20"/>
              </w:rPr>
              <w:t>5,1–10</w:t>
            </w:r>
          </w:p>
        </w:tc>
        <w:tc>
          <w:tcPr>
            <w:tcW w:w="1843" w:type="dxa"/>
            <w:shd w:val="clear" w:color="auto" w:fill="auto"/>
          </w:tcPr>
          <w:p w:rsidR="004B7E7A" w:rsidRPr="00653800" w:rsidDel="00964EC9" w:rsidRDefault="004B7E7A" w:rsidP="004B7E7A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653800">
              <w:rPr>
                <w:sz w:val="20"/>
              </w:rPr>
              <w:t>2</w:t>
            </w:r>
          </w:p>
        </w:tc>
      </w:tr>
      <w:tr w:rsidR="004B7E7A" w:rsidRPr="00BD6542" w:rsidTr="00E0201F">
        <w:tc>
          <w:tcPr>
            <w:tcW w:w="1384" w:type="dxa"/>
            <w:shd w:val="clear" w:color="auto" w:fill="auto"/>
          </w:tcPr>
          <w:p w:rsidR="004B7E7A" w:rsidRPr="00653800" w:rsidRDefault="004B7E7A" w:rsidP="00825C88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653800">
              <w:rPr>
                <w:sz w:val="20"/>
              </w:rPr>
              <w:t>10,1–20</w:t>
            </w:r>
          </w:p>
        </w:tc>
        <w:tc>
          <w:tcPr>
            <w:tcW w:w="1843" w:type="dxa"/>
            <w:shd w:val="clear" w:color="auto" w:fill="auto"/>
          </w:tcPr>
          <w:p w:rsidR="004B7E7A" w:rsidRPr="00653800" w:rsidDel="00964EC9" w:rsidRDefault="004B7E7A" w:rsidP="004B7E7A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653800">
              <w:rPr>
                <w:sz w:val="20"/>
              </w:rPr>
              <w:t>3</w:t>
            </w:r>
          </w:p>
        </w:tc>
      </w:tr>
      <w:tr w:rsidR="004B7E7A" w:rsidRPr="00BD6542" w:rsidTr="00E0201F">
        <w:tc>
          <w:tcPr>
            <w:tcW w:w="1384" w:type="dxa"/>
            <w:shd w:val="clear" w:color="auto" w:fill="auto"/>
          </w:tcPr>
          <w:p w:rsidR="004B7E7A" w:rsidRPr="00653800" w:rsidRDefault="004B7E7A" w:rsidP="00825C88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653800">
              <w:rPr>
                <w:sz w:val="20"/>
              </w:rPr>
              <w:t>20.1–35</w:t>
            </w:r>
          </w:p>
        </w:tc>
        <w:tc>
          <w:tcPr>
            <w:tcW w:w="1843" w:type="dxa"/>
            <w:shd w:val="clear" w:color="auto" w:fill="auto"/>
          </w:tcPr>
          <w:p w:rsidR="004B7E7A" w:rsidRPr="00653800" w:rsidDel="00964EC9" w:rsidRDefault="004B7E7A" w:rsidP="004B7E7A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653800">
              <w:rPr>
                <w:sz w:val="20"/>
              </w:rPr>
              <w:t>4</w:t>
            </w:r>
          </w:p>
        </w:tc>
      </w:tr>
      <w:tr w:rsidR="004B7E7A" w:rsidRPr="00BD6542" w:rsidTr="00E0201F">
        <w:tc>
          <w:tcPr>
            <w:tcW w:w="1384" w:type="dxa"/>
            <w:shd w:val="clear" w:color="auto" w:fill="auto"/>
          </w:tcPr>
          <w:p w:rsidR="004B7E7A" w:rsidRPr="00653800" w:rsidRDefault="004B7E7A" w:rsidP="00825C88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653800">
              <w:rPr>
                <w:sz w:val="20"/>
              </w:rPr>
              <w:t>35.1–60</w:t>
            </w:r>
          </w:p>
        </w:tc>
        <w:tc>
          <w:tcPr>
            <w:tcW w:w="1843" w:type="dxa"/>
            <w:shd w:val="clear" w:color="auto" w:fill="auto"/>
          </w:tcPr>
          <w:p w:rsidR="004B7E7A" w:rsidRPr="00653800" w:rsidDel="00964EC9" w:rsidRDefault="004B7E7A" w:rsidP="004B7E7A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653800">
              <w:rPr>
                <w:sz w:val="20"/>
              </w:rPr>
              <w:t>6</w:t>
            </w:r>
          </w:p>
        </w:tc>
      </w:tr>
      <w:tr w:rsidR="004B7E7A" w:rsidRPr="00BD6542" w:rsidTr="00E0201F">
        <w:tc>
          <w:tcPr>
            <w:tcW w:w="1384" w:type="dxa"/>
            <w:shd w:val="clear" w:color="auto" w:fill="auto"/>
          </w:tcPr>
          <w:p w:rsidR="004B7E7A" w:rsidRPr="00653800" w:rsidRDefault="004B7E7A" w:rsidP="00825C88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653800">
              <w:rPr>
                <w:sz w:val="20"/>
              </w:rPr>
              <w:t>60.1–100</w:t>
            </w:r>
          </w:p>
        </w:tc>
        <w:tc>
          <w:tcPr>
            <w:tcW w:w="1843" w:type="dxa"/>
            <w:shd w:val="clear" w:color="auto" w:fill="auto"/>
          </w:tcPr>
          <w:p w:rsidR="004B7E7A" w:rsidRPr="00653800" w:rsidDel="00964EC9" w:rsidRDefault="004B7E7A" w:rsidP="004B7E7A">
            <w:pPr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653800">
              <w:rPr>
                <w:sz w:val="20"/>
              </w:rPr>
              <w:t>8</w:t>
            </w:r>
          </w:p>
        </w:tc>
      </w:tr>
    </w:tbl>
    <w:p w:rsidR="00524808" w:rsidRDefault="00524808" w:rsidP="00B70F1E">
      <w:pPr>
        <w:tabs>
          <w:tab w:val="clear" w:pos="567"/>
        </w:tabs>
        <w:spacing w:line="240" w:lineRule="auto"/>
        <w:rPr>
          <w:szCs w:val="22"/>
        </w:rPr>
      </w:pPr>
    </w:p>
    <w:p w:rsidR="00BA2AF6" w:rsidRDefault="00BA2AF6" w:rsidP="002C4834">
      <w:pPr>
        <w:tabs>
          <w:tab w:val="clear" w:pos="567"/>
        </w:tabs>
        <w:spacing w:line="240" w:lineRule="auto"/>
        <w:rPr>
          <w:szCs w:val="22"/>
        </w:rPr>
      </w:pPr>
      <w:r w:rsidRPr="00E0201F">
        <w:rPr>
          <w:u w:val="single"/>
        </w:rPr>
        <w:t>2</w:t>
      </w:r>
      <w:r>
        <w:rPr>
          <w:u w:val="single"/>
        </w:rPr>
        <w:t>–4 csepp beadásakor</w:t>
      </w:r>
      <w:r>
        <w:t xml:space="preserve"> a dózist meg kell osztani a két szem között. Példa: 3 csepp beadása: 2 csepp a jobb szembe és egy csepp a bal szembe.</w:t>
      </w:r>
    </w:p>
    <w:p w:rsidR="00BA2AF6" w:rsidRDefault="00BA2AF6" w:rsidP="006D45B9">
      <w:pPr>
        <w:tabs>
          <w:tab w:val="clear" w:pos="567"/>
        </w:tabs>
        <w:spacing w:line="240" w:lineRule="auto"/>
        <w:rPr>
          <w:szCs w:val="22"/>
        </w:rPr>
      </w:pPr>
    </w:p>
    <w:p w:rsidR="00BA2AF6" w:rsidRDefault="00BA2AF6" w:rsidP="000F1EE7">
      <w:pPr>
        <w:tabs>
          <w:tab w:val="clear" w:pos="567"/>
        </w:tabs>
        <w:spacing w:line="240" w:lineRule="auto"/>
        <w:rPr>
          <w:szCs w:val="22"/>
        </w:rPr>
      </w:pPr>
      <w:r w:rsidRPr="00E0201F">
        <w:rPr>
          <w:u w:val="single"/>
        </w:rPr>
        <w:t>6 vagy 8</w:t>
      </w:r>
      <w:r>
        <w:rPr>
          <w:u w:val="single"/>
        </w:rPr>
        <w:t xml:space="preserve"> csepp beadásakor</w:t>
      </w:r>
      <w:r>
        <w:t xml:space="preserve"> azt két részletben kell beadni. A két beadás között 1-2 percnek kell eltelnie. Példa: 6 csepp beadása esetén cseppentsen 2 cseppet a bal szembe, 2 cseppet a jobb szembe, és 12 perc múlva még 1-1 cseppet mindkét szembe.</w:t>
      </w:r>
    </w:p>
    <w:p w:rsidR="00BA2AF6" w:rsidRDefault="00BA2AF6" w:rsidP="004B78AA">
      <w:pPr>
        <w:tabs>
          <w:tab w:val="clear" w:pos="567"/>
        </w:tabs>
        <w:spacing w:line="240" w:lineRule="auto"/>
        <w:rPr>
          <w:iCs/>
          <w:szCs w:val="22"/>
        </w:rPr>
      </w:pPr>
    </w:p>
    <w:p w:rsidR="006C1A15" w:rsidRPr="00474C50" w:rsidRDefault="006C1A15" w:rsidP="004B78AA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474C50" w:rsidRDefault="00C114FF" w:rsidP="004B78A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9.</w:t>
      </w:r>
      <w:r>
        <w:tab/>
      </w:r>
      <w:r>
        <w:rPr>
          <w:b/>
        </w:rPr>
        <w:t>A HELYES ALKALMAZÁSRA VONATKOZÓ JAVASLAT</w:t>
      </w:r>
    </w:p>
    <w:p w:rsidR="00C114FF" w:rsidRDefault="00C114FF" w:rsidP="004B78AA">
      <w:pPr>
        <w:keepNext/>
        <w:tabs>
          <w:tab w:val="clear" w:pos="567"/>
        </w:tabs>
        <w:spacing w:line="240" w:lineRule="auto"/>
        <w:rPr>
          <w:szCs w:val="22"/>
        </w:rPr>
      </w:pPr>
    </w:p>
    <w:p w:rsidR="00B70F1E" w:rsidRPr="00474C50" w:rsidRDefault="00B70F1E" w:rsidP="000F1EE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4B78A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10.</w:t>
      </w:r>
      <w:r>
        <w:tab/>
      </w:r>
      <w:r>
        <w:rPr>
          <w:b/>
        </w:rPr>
        <w:t>ÉLELMEZÉS-EGÉSZSÉGÜGYI VÁRAKOZÁSI IDŐ(K)</w:t>
      </w:r>
    </w:p>
    <w:p w:rsidR="00C114FF" w:rsidRDefault="00C114FF" w:rsidP="004B78AA">
      <w:pPr>
        <w:tabs>
          <w:tab w:val="clear" w:pos="567"/>
        </w:tabs>
        <w:spacing w:line="240" w:lineRule="auto"/>
        <w:rPr>
          <w:iCs/>
          <w:szCs w:val="22"/>
        </w:rPr>
      </w:pPr>
    </w:p>
    <w:p w:rsidR="001F5353" w:rsidRPr="00474C50" w:rsidRDefault="001F5353" w:rsidP="004B78AA">
      <w:pPr>
        <w:tabs>
          <w:tab w:val="clear" w:pos="567"/>
        </w:tabs>
        <w:spacing w:line="240" w:lineRule="auto"/>
        <w:rPr>
          <w:szCs w:val="22"/>
        </w:rPr>
      </w:pPr>
      <w:r>
        <w:t>Nem értelmezhető.</w:t>
      </w:r>
    </w:p>
    <w:p w:rsidR="001F5353" w:rsidRPr="00474C50" w:rsidRDefault="001F5353" w:rsidP="004B78AA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474C50" w:rsidRDefault="00C114FF" w:rsidP="004B78AA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474C50" w:rsidRDefault="00C114FF" w:rsidP="004B78A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11.</w:t>
      </w:r>
      <w:r>
        <w:tab/>
      </w:r>
      <w:r>
        <w:rPr>
          <w:b/>
        </w:rPr>
        <w:t>KÜLÖNLEGES TÁROLÁSI ELŐÍRÁSOK</w:t>
      </w:r>
    </w:p>
    <w:p w:rsidR="00C114FF" w:rsidRPr="00474C50" w:rsidRDefault="00C114FF" w:rsidP="00615CB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B9559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Gyermekek elől gondosan el kell zárni!</w:t>
      </w:r>
    </w:p>
    <w:p w:rsidR="00C114FF" w:rsidRDefault="00C114FF" w:rsidP="00B9559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B59AF" w:rsidRDefault="00E80675" w:rsidP="00CB59AF">
      <w:pPr>
        <w:tabs>
          <w:tab w:val="clear" w:pos="567"/>
        </w:tabs>
        <w:spacing w:line="240" w:lineRule="auto"/>
        <w:rPr>
          <w:szCs w:val="22"/>
        </w:rPr>
      </w:pPr>
      <w:r>
        <w:t>Ez az állatgyógyászati készítmény különleges tárolási hőmérsékletet nem igényel. A tartályt a zacskóban tárolja, hogy ne érje fény.</w:t>
      </w:r>
    </w:p>
    <w:p w:rsidR="00C114FF" w:rsidRPr="00474C50" w:rsidRDefault="00C114FF" w:rsidP="00A638A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43320A" w:rsidP="00A638A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Ezt az állatgyógyászati készítményt csak a címkén vagy dobozon az „EXP” felirat után feltüntetett lejárati időn belül szabad felhasználni. A lejárati idő az adott hónap utolsó napjára vonatkozik.</w:t>
      </w:r>
    </w:p>
    <w:p w:rsidR="0043320A" w:rsidRPr="00474C50" w:rsidRDefault="0043320A" w:rsidP="00A638A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A közvetlen csomagolás (zacskó és tároló) első felbontása után felhasználható: 30 perc.</w:t>
      </w:r>
    </w:p>
    <w:p w:rsidR="00965DDC" w:rsidRDefault="00965DDC" w:rsidP="00A638A1">
      <w:pPr>
        <w:tabs>
          <w:tab w:val="clear" w:pos="567"/>
        </w:tabs>
        <w:spacing w:line="240" w:lineRule="auto"/>
        <w:rPr>
          <w:szCs w:val="22"/>
        </w:rPr>
      </w:pPr>
      <w:r>
        <w:t>A zacskó kinyitása után a tartályt a zacskóban kell tartani, hogy ne érje fény.</w:t>
      </w:r>
    </w:p>
    <w:p w:rsidR="00C114FF" w:rsidRPr="00474C50" w:rsidRDefault="00C4385A" w:rsidP="00A638A1">
      <w:pPr>
        <w:tabs>
          <w:tab w:val="clear" w:pos="567"/>
        </w:tabs>
        <w:spacing w:line="240" w:lineRule="auto"/>
        <w:rPr>
          <w:szCs w:val="22"/>
        </w:rPr>
      </w:pPr>
      <w:r>
        <w:t>Minden egyes kinyitott zacskót vagy tartályt, minden megmaradt folyadékkal, ki kell dobni 30 perc után.</w:t>
      </w: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B70F1E" w:rsidRPr="00474C50" w:rsidRDefault="00B70F1E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12.</w:t>
      </w:r>
      <w:r>
        <w:tab/>
      </w:r>
      <w:r>
        <w:rPr>
          <w:b/>
        </w:rPr>
        <w:t>KÜLÖNLEGES FIGYELMEZTETÉS(EK)</w:t>
      </w:r>
    </w:p>
    <w:p w:rsidR="00C114FF" w:rsidRPr="00474C50" w:rsidRDefault="00C114FF" w:rsidP="006D45B9">
      <w:pPr>
        <w:keepNext/>
        <w:tabs>
          <w:tab w:val="clear" w:pos="567"/>
        </w:tabs>
        <w:spacing w:line="240" w:lineRule="auto"/>
        <w:rPr>
          <w:szCs w:val="22"/>
        </w:rPr>
      </w:pPr>
    </w:p>
    <w:p w:rsidR="0043320A" w:rsidRPr="00474C50" w:rsidRDefault="0043320A" w:rsidP="000F1EE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A kezelt állatokra vonatkozó különleges óvintézkedések:</w:t>
      </w:r>
    </w:p>
    <w:p w:rsidR="0043320A" w:rsidRDefault="0043320A" w:rsidP="004B78AA">
      <w:pPr>
        <w:tabs>
          <w:tab w:val="clear" w:pos="567"/>
        </w:tabs>
        <w:spacing w:line="240" w:lineRule="auto"/>
        <w:rPr>
          <w:szCs w:val="22"/>
        </w:rPr>
      </w:pPr>
    </w:p>
    <w:p w:rsidR="000D6EDA" w:rsidRDefault="000D6EDA" w:rsidP="004B78AA">
      <w:pPr>
        <w:tabs>
          <w:tab w:val="clear" w:pos="567"/>
        </w:tabs>
        <w:spacing w:line="240" w:lineRule="auto"/>
        <w:rPr>
          <w:szCs w:val="22"/>
        </w:rPr>
      </w:pPr>
      <w:r>
        <w:t>Az állatgyógyászati készítmény hatásossága nincs megállapítva olyan kutyákban, melyek könnyebbek 1,8 kg-nál vagy fiatalabbak 4,5 hónaposnál. Kizárólag a kezelést végző állatorvos által elvégzett előny/kockázat elemzésnek megfelelően alkalmazható.</w:t>
      </w:r>
    </w:p>
    <w:p w:rsidR="007121F8" w:rsidRDefault="007121F8" w:rsidP="004B78AA">
      <w:pPr>
        <w:tabs>
          <w:tab w:val="clear" w:pos="567"/>
        </w:tabs>
        <w:spacing w:line="240" w:lineRule="auto"/>
        <w:rPr>
          <w:szCs w:val="22"/>
        </w:rPr>
      </w:pPr>
    </w:p>
    <w:p w:rsidR="00740D71" w:rsidRDefault="00740D71" w:rsidP="000F1EE7">
      <w:pPr>
        <w:rPr>
          <w:szCs w:val="24"/>
        </w:rPr>
      </w:pPr>
      <w:r>
        <w:t>Az állatgyógyászati készítmény átmeneti pulzusszám-növekedést okozhat akár 2 órával a beadást követően is. A készítmény biztonságosságát nem tanulmányozták szívbetegséggel/rossz szívműködéssel diagnosztizált kutyákon. Kizárólag a kezelést végző állatorvos által elvégzett előny/kockázat elemzésnek megfelelően alkalmazható.</w:t>
      </w:r>
    </w:p>
    <w:p w:rsidR="00436A4F" w:rsidRDefault="00436A4F" w:rsidP="000F1EE7">
      <w:pPr>
        <w:rPr>
          <w:szCs w:val="24"/>
        </w:rPr>
      </w:pPr>
    </w:p>
    <w:p w:rsidR="00436A4F" w:rsidRDefault="00436A4F" w:rsidP="00436A4F">
      <w:pPr>
        <w:rPr>
          <w:szCs w:val="24"/>
        </w:rPr>
      </w:pPr>
      <w:r>
        <w:t>A készítmény biztonságosságát nem tanulmányozták az idegen anyag nyelésének klinikai tüneteit mutató kutyákon.</w:t>
      </w:r>
    </w:p>
    <w:p w:rsidR="00735E26" w:rsidRPr="00474C50" w:rsidRDefault="00735E26" w:rsidP="00B70F1E">
      <w:pPr>
        <w:tabs>
          <w:tab w:val="clear" w:pos="567"/>
        </w:tabs>
        <w:spacing w:line="240" w:lineRule="auto"/>
        <w:rPr>
          <w:szCs w:val="22"/>
        </w:rPr>
      </w:pPr>
    </w:p>
    <w:p w:rsidR="0043320A" w:rsidRDefault="0043320A" w:rsidP="002C4834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Az állatok kezelését végző személyre vonatkozó különleges óvintézkedések:</w:t>
      </w:r>
    </w:p>
    <w:p w:rsidR="00735E26" w:rsidRPr="00474C50" w:rsidRDefault="00735E26" w:rsidP="006D45B9">
      <w:pPr>
        <w:keepNext/>
        <w:tabs>
          <w:tab w:val="clear" w:pos="567"/>
        </w:tabs>
        <w:spacing w:line="240" w:lineRule="auto"/>
        <w:rPr>
          <w:szCs w:val="22"/>
        </w:rPr>
      </w:pPr>
    </w:p>
    <w:p w:rsidR="00735E26" w:rsidRPr="00474C50" w:rsidRDefault="00735E26" w:rsidP="000F1EE7">
      <w:pPr>
        <w:tabs>
          <w:tab w:val="clear" w:pos="567"/>
        </w:tabs>
        <w:spacing w:line="240" w:lineRule="auto"/>
        <w:rPr>
          <w:szCs w:val="22"/>
        </w:rPr>
      </w:pPr>
      <w:r>
        <w:t>Ismert ropinirol-túlérzékenységgel rendelkezőknek kerülni kell az érintkezést az állatgyógyászati készítménnyel. Az állatgyógyászati készítményt óvatosan kell alkalmazni.</w:t>
      </w:r>
    </w:p>
    <w:p w:rsidR="00735E26" w:rsidRPr="00474C50" w:rsidRDefault="00735E26" w:rsidP="004B78AA">
      <w:pPr>
        <w:tabs>
          <w:tab w:val="clear" w:pos="567"/>
        </w:tabs>
        <w:spacing w:line="240" w:lineRule="auto"/>
        <w:rPr>
          <w:szCs w:val="22"/>
        </w:rPr>
      </w:pPr>
    </w:p>
    <w:p w:rsidR="001E69A6" w:rsidRPr="00D65030" w:rsidRDefault="00436A4F" w:rsidP="004B78AA">
      <w:pPr>
        <w:pStyle w:val="Jegyzetszveg"/>
        <w:rPr>
          <w:sz w:val="22"/>
          <w:szCs w:val="22"/>
        </w:rPr>
      </w:pPr>
      <w:r>
        <w:rPr>
          <w:sz w:val="22"/>
        </w:rPr>
        <w:t>Az állatgyógyászati készítményt várandós vagy szoptató nők nem alkalmazhatják. A ropinirol csökkentheti a prolaktinszintet. A prolaktin tejtermelést serkentő hormon terhesekben és szoptató nőkben.</w:t>
      </w:r>
    </w:p>
    <w:p w:rsidR="001E69A6" w:rsidRDefault="001E69A6" w:rsidP="004B78AA">
      <w:pPr>
        <w:tabs>
          <w:tab w:val="clear" w:pos="567"/>
        </w:tabs>
        <w:spacing w:line="240" w:lineRule="auto"/>
      </w:pPr>
    </w:p>
    <w:p w:rsidR="001E69A6" w:rsidRDefault="001E69A6" w:rsidP="004B78AA">
      <w:pPr>
        <w:tabs>
          <w:tab w:val="clear" w:pos="567"/>
        </w:tabs>
        <w:spacing w:line="240" w:lineRule="auto"/>
      </w:pPr>
      <w:r>
        <w:t>Az állatgyógyászati szemirritációt okozhat. A készítményt óvatosan kell alkalmazni. Ha a készítmény véletlenül bőrre vagy szembe kerül, azonnal le kell öblíteni bőségesen, friss vízzel. Ha tünetek lépnek fel, keressen orvosi segítséget, és mutassa meg az orvosnak a gyógyszer-ismertetőt vagy a címkét.</w:t>
      </w:r>
    </w:p>
    <w:p w:rsidR="0043320A" w:rsidRPr="00474C50" w:rsidRDefault="0043320A" w:rsidP="006D45B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:rsidR="0043320A" w:rsidRPr="00474C50" w:rsidRDefault="0043320A" w:rsidP="002C4834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Vemhesség és laktáció:</w:t>
      </w:r>
    </w:p>
    <w:p w:rsidR="00735E26" w:rsidRDefault="00735E26" w:rsidP="006D45B9">
      <w:pPr>
        <w:tabs>
          <w:tab w:val="clear" w:pos="567"/>
        </w:tabs>
        <w:spacing w:line="240" w:lineRule="auto"/>
        <w:rPr>
          <w:szCs w:val="22"/>
        </w:rPr>
      </w:pPr>
      <w:r>
        <w:t>Ennek az állatgyógyászati készítménynek az ártalmatlansága nem igazolt vemhesség és laktáció idején. A ropinirol csökkentheti a prolaktinszintet. A prolaktin tejtermelést serkentő hormon terhesekben és szoptató nőstényekben. Ezért a készítmény használata nem ajánlott a terhesség és a szoptatás időszakában.</w:t>
      </w:r>
    </w:p>
    <w:p w:rsidR="00BE3261" w:rsidRPr="00474C50" w:rsidRDefault="00BE3261" w:rsidP="000F1EE7">
      <w:pPr>
        <w:tabs>
          <w:tab w:val="clear" w:pos="567"/>
        </w:tabs>
        <w:spacing w:line="240" w:lineRule="auto"/>
        <w:rPr>
          <w:szCs w:val="22"/>
        </w:rPr>
      </w:pPr>
    </w:p>
    <w:p w:rsidR="0043320A" w:rsidRPr="00474C50" w:rsidRDefault="0043320A" w:rsidP="004B78AA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Gyógyszerkölcsönhatások és egyéb interakciók:</w:t>
      </w:r>
    </w:p>
    <w:p w:rsidR="00735E26" w:rsidRDefault="00735E26" w:rsidP="004B78AA">
      <w:pPr>
        <w:tabs>
          <w:tab w:val="clear" w:pos="567"/>
        </w:tabs>
        <w:spacing w:line="240" w:lineRule="auto"/>
        <w:rPr>
          <w:szCs w:val="22"/>
        </w:rPr>
      </w:pPr>
      <w:r>
        <w:t>Értesítse az állatorvost, ha a kutya más gyógyszereket is kap.</w:t>
      </w:r>
    </w:p>
    <w:p w:rsidR="00735E26" w:rsidRPr="00C103BF" w:rsidRDefault="00F95C50" w:rsidP="004B78AA">
      <w:pPr>
        <w:tabs>
          <w:tab w:val="clear" w:pos="567"/>
        </w:tabs>
        <w:spacing w:line="240" w:lineRule="auto"/>
        <w:rPr>
          <w:szCs w:val="22"/>
        </w:rPr>
      </w:pPr>
      <w:r>
        <w:t>Más gyógyszerek, amelyeknek hányáscsillapító hatása van, mint a metoclopramide, chlorpromazine, acepromazine, maropitant vagy antihisztaminok csökkenthetik a ropinirol hatásosságát.</w:t>
      </w:r>
    </w:p>
    <w:p w:rsidR="00735E26" w:rsidRPr="00C103BF" w:rsidRDefault="00735E26" w:rsidP="004B78AA">
      <w:pPr>
        <w:tabs>
          <w:tab w:val="clear" w:pos="567"/>
        </w:tabs>
        <w:spacing w:line="240" w:lineRule="auto"/>
        <w:rPr>
          <w:szCs w:val="22"/>
        </w:rPr>
      </w:pPr>
    </w:p>
    <w:p w:rsidR="0043320A" w:rsidRPr="0009464A" w:rsidRDefault="0043320A" w:rsidP="004B78AA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Túladagolás (tünetek, sürgősségi intézkedések, antidotumok):</w:t>
      </w:r>
    </w:p>
    <w:p w:rsidR="0043320A" w:rsidRPr="00D13269" w:rsidRDefault="0043320A" w:rsidP="004B78AA">
      <w:pPr>
        <w:tabs>
          <w:tab w:val="clear" w:pos="567"/>
        </w:tabs>
        <w:spacing w:line="240" w:lineRule="auto"/>
        <w:rPr>
          <w:szCs w:val="22"/>
        </w:rPr>
      </w:pPr>
    </w:p>
    <w:p w:rsidR="00954E66" w:rsidRDefault="003966E0" w:rsidP="00B9559F">
      <w:pPr>
        <w:tabs>
          <w:tab w:val="clear" w:pos="567"/>
        </w:tabs>
        <w:spacing w:line="240" w:lineRule="auto"/>
        <w:rPr>
          <w:szCs w:val="22"/>
        </w:rPr>
      </w:pPr>
      <w:r>
        <w:t>Ennek az állatgyógyászati készítménynek a toleranciáját a javasolt dózis legfeljebb 5-szörösével vizsgálták. A túladagolás tünetei ugyanazok, mint az addig látott káros reakciók</w:t>
      </w:r>
    </w:p>
    <w:p w:rsidR="00D6600A" w:rsidRPr="00EF0DA8" w:rsidRDefault="00D6600A" w:rsidP="00B9559F">
      <w:pPr>
        <w:tabs>
          <w:tab w:val="clear" w:pos="567"/>
        </w:tabs>
        <w:spacing w:line="240" w:lineRule="auto"/>
        <w:rPr>
          <w:szCs w:val="22"/>
        </w:rPr>
      </w:pPr>
    </w:p>
    <w:p w:rsidR="000F0DB7" w:rsidRDefault="00B822EC" w:rsidP="00CB59AF">
      <w:pPr>
        <w:tabs>
          <w:tab w:val="clear" w:pos="567"/>
        </w:tabs>
        <w:spacing w:line="240" w:lineRule="auto"/>
        <w:rPr>
          <w:szCs w:val="22"/>
        </w:rPr>
      </w:pPr>
      <w:r>
        <w:t>Ha a hányás vagy valamelyik káros reakció (azaz kivörösödött szem, szapora pulzus vagy reszketés) hosszabban fennmaradnak, lépjen kapcsolatba állatorvosával. A ropinirol hatásai visszafordíthatók olyan specifikus antidotummal, mint a metoclopramide vagy domperidone. A maropitant nem csökkenti a ropinirol által, farmakológiai alapon okozott tüneteket.</w:t>
      </w:r>
    </w:p>
    <w:p w:rsidR="00D6600A" w:rsidRPr="00474C50" w:rsidRDefault="00D6600A" w:rsidP="00A638A1">
      <w:pPr>
        <w:tabs>
          <w:tab w:val="clear" w:pos="567"/>
        </w:tabs>
        <w:spacing w:line="240" w:lineRule="auto"/>
        <w:rPr>
          <w:szCs w:val="22"/>
        </w:rPr>
      </w:pPr>
    </w:p>
    <w:p w:rsidR="0043320A" w:rsidRPr="00474C50" w:rsidRDefault="0043320A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13.</w:t>
      </w:r>
      <w:r>
        <w:tab/>
      </w:r>
      <w:r>
        <w:rPr>
          <w:b/>
        </w:rPr>
        <w:t>A FEL NEM HASZNÁLT KÉSZÍTMÉNY VAGY HULLADÉKAINAK ÁRTALMATLANNÁ TÉTELÉRE VONATKOZÓ UTASÍTÁSOK (AMENNYIBEN SZÜKSÉGESEK)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Kérdezze meg az állatorvost vagy gyógyszerészt, hogy milyen módon semmisítse meg a továbbiakban nem szükséges állatgyógyászati készítményeket! Ezek az intézkedések a környezetet védik.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14.</w:t>
      </w:r>
      <w:r>
        <w:tab/>
      </w:r>
      <w:r>
        <w:rPr>
          <w:b/>
        </w:rPr>
        <w:t>A HASZNÁLATI UTASÍTÁS UTOLSÓ JÓVÁHAGYÁSÁNAK IDŐPONTJA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Erről az állatgyógyászati készítményről részletes információ található az Európai Gyógyszerügynökség honlapján (</w:t>
      </w:r>
      <w:hyperlink r:id="rId15">
        <w:r>
          <w:rPr>
            <w:rStyle w:val="Hiperhivatkozs"/>
          </w:rPr>
          <w:t>http://www.ema.europa.eu/</w:t>
        </w:r>
      </w:hyperlink>
      <w:r>
        <w:t>).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638A1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15.</w:t>
      </w:r>
      <w:r>
        <w:tab/>
      </w:r>
      <w:r>
        <w:rPr>
          <w:b/>
        </w:rPr>
        <w:t>TOVÁBBI INFORMÁCIÓK</w:t>
      </w:r>
    </w:p>
    <w:p w:rsidR="00C114FF" w:rsidRPr="00474C50" w:rsidRDefault="00C114FF" w:rsidP="00A638A1">
      <w:pPr>
        <w:tabs>
          <w:tab w:val="clear" w:pos="567"/>
        </w:tabs>
        <w:spacing w:line="240" w:lineRule="auto"/>
        <w:rPr>
          <w:szCs w:val="22"/>
        </w:rPr>
      </w:pPr>
    </w:p>
    <w:p w:rsidR="007F12FE" w:rsidRDefault="00561DDF" w:rsidP="00A638A1">
      <w:pPr>
        <w:tabs>
          <w:tab w:val="clear" w:pos="567"/>
        </w:tabs>
        <w:spacing w:line="240" w:lineRule="auto"/>
      </w:pPr>
      <w:r w:rsidRPr="00561DDF">
        <w:t>Clevor 30 mg/ml szemcseppek. Az oldat in Egy dózist tartalmazó, 0,6 ml-es tartályban található. Minden tartály egyenként alumíniumfóliával laminált zacskóba van csomagolva. A zacskók ezután külső kartondobozba vannak csomagolva, a vonatkozó gyógyszer-ismertetővel együtt.</w:t>
      </w:r>
    </w:p>
    <w:p w:rsidR="00641CD0" w:rsidRDefault="00641CD0" w:rsidP="00A638A1">
      <w:pPr>
        <w:tabs>
          <w:tab w:val="clear" w:pos="567"/>
        </w:tabs>
        <w:spacing w:line="240" w:lineRule="auto"/>
      </w:pPr>
    </w:p>
    <w:p w:rsidR="00641CD0" w:rsidRPr="00804400" w:rsidRDefault="00641CD0" w:rsidP="00A638A1">
      <w:pPr>
        <w:tabs>
          <w:tab w:val="clear" w:pos="567"/>
        </w:tabs>
        <w:spacing w:line="240" w:lineRule="auto"/>
        <w:rPr>
          <w:b/>
          <w:szCs w:val="22"/>
        </w:rPr>
      </w:pPr>
      <w:r w:rsidRPr="00804400">
        <w:rPr>
          <w:b/>
        </w:rPr>
        <w:t>Csomagméretek:</w:t>
      </w:r>
    </w:p>
    <w:p w:rsidR="00641CD0" w:rsidRDefault="00641CD0" w:rsidP="00641C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Kartondoboz 1 db egyetlen dózist tartalmazó tartállyal.</w:t>
      </w:r>
    </w:p>
    <w:p w:rsidR="00641CD0" w:rsidRDefault="00641CD0" w:rsidP="00641C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Kartondoboz 2 db egyetlen dózist tartalmazó tartállyal.</w:t>
      </w:r>
    </w:p>
    <w:p w:rsidR="00641CD0" w:rsidRDefault="00641CD0" w:rsidP="00641C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Kartondoboz 4 db egyetlen dózist tartalmazó tartállyal.</w:t>
      </w:r>
    </w:p>
    <w:p w:rsidR="00641CD0" w:rsidRDefault="00641CD0" w:rsidP="00641C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Kartondoboz 5 db egyetlen dózist tartalmazó tartállyal.</w:t>
      </w:r>
    </w:p>
    <w:p w:rsidR="00641CD0" w:rsidRDefault="00641CD0" w:rsidP="00641C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Kartondoboz 6 db egyetlen dózist tartalmazó tartállyal.</w:t>
      </w:r>
    </w:p>
    <w:p w:rsidR="00641CD0" w:rsidRDefault="00641CD0" w:rsidP="00641C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Kartondoboz 8 db egyetlen dózist tartalmazó tartállyal.</w:t>
      </w:r>
    </w:p>
    <w:p w:rsidR="00641CD0" w:rsidRDefault="00641CD0" w:rsidP="00641C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Kartondoboz 10 db egyetlen dózist tartalmazó tartállyal.</w:t>
      </w:r>
    </w:p>
    <w:p w:rsidR="00641CD0" w:rsidRDefault="00641CD0" w:rsidP="00A638A1">
      <w:pPr>
        <w:tabs>
          <w:tab w:val="clear" w:pos="567"/>
        </w:tabs>
        <w:spacing w:line="240" w:lineRule="auto"/>
        <w:rPr>
          <w:szCs w:val="22"/>
        </w:rPr>
      </w:pPr>
    </w:p>
    <w:p w:rsidR="00C114FF" w:rsidRDefault="00C114FF" w:rsidP="00A638A1">
      <w:pPr>
        <w:tabs>
          <w:tab w:val="clear" w:pos="567"/>
        </w:tabs>
        <w:spacing w:line="240" w:lineRule="auto"/>
        <w:rPr>
          <w:szCs w:val="22"/>
        </w:rPr>
      </w:pPr>
      <w:r>
        <w:t>Előfordulhat, hogy nem minden kiszerelés kerül kereskedelmi forgalomba.</w:t>
      </w:r>
    </w:p>
    <w:p w:rsidR="00931785" w:rsidRDefault="00931785" w:rsidP="00A638A1">
      <w:pPr>
        <w:tabs>
          <w:tab w:val="clear" w:pos="567"/>
        </w:tabs>
        <w:spacing w:line="240" w:lineRule="auto"/>
        <w:rPr>
          <w:szCs w:val="22"/>
        </w:rPr>
      </w:pPr>
    </w:p>
    <w:p w:rsidR="00931785" w:rsidRPr="00931785" w:rsidRDefault="00931785" w:rsidP="00A638A1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Kezelési útmutató</w:t>
      </w:r>
    </w:p>
    <w:p w:rsidR="00931785" w:rsidRPr="00474C50" w:rsidRDefault="00931785" w:rsidP="00A638A1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769"/>
      </w:tblGrid>
      <w:tr w:rsidR="00545F1C" w:rsidRPr="001F3DB5" w:rsidTr="001F3DB5">
        <w:tc>
          <w:tcPr>
            <w:tcW w:w="2518" w:type="dxa"/>
            <w:shd w:val="clear" w:color="auto" w:fill="auto"/>
          </w:tcPr>
          <w:p w:rsidR="00545F1C" w:rsidRPr="001F3DB5" w:rsidRDefault="0029558D" w:rsidP="001F3DB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  <w:lang w:bidi="ar-SA"/>
              </w:rPr>
              <w:drawing>
                <wp:inline distT="0" distB="0" distL="0" distR="0" wp14:anchorId="36AD2B5B" wp14:editId="2C650A5E">
                  <wp:extent cx="1178560" cy="1152525"/>
                  <wp:effectExtent l="0" t="0" r="0" b="0"/>
                  <wp:docPr id="7" name="Picture 7" descr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uv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shd w:val="clear" w:color="auto" w:fill="auto"/>
          </w:tcPr>
          <w:p w:rsidR="00545F1C" w:rsidRPr="001F3DB5" w:rsidRDefault="00545F1C" w:rsidP="001F3DB5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</w:rPr>
              <w:t>A TARTÁLY NYITÁSA:</w:t>
            </w:r>
          </w:p>
          <w:p w:rsidR="00545F1C" w:rsidRPr="001F3DB5" w:rsidRDefault="00545F1C" w:rsidP="001F3DB5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Nyissa ki a tartályt az alsó rész lecsavarásával. Vigyázzon, hogy ne érintse meg a csepegtető hegyét a tartály kinyitása után.</w:t>
            </w:r>
          </w:p>
        </w:tc>
      </w:tr>
      <w:tr w:rsidR="00545F1C" w:rsidRPr="001F3DB5" w:rsidTr="001F3DB5">
        <w:tc>
          <w:tcPr>
            <w:tcW w:w="2518" w:type="dxa"/>
            <w:shd w:val="clear" w:color="auto" w:fill="auto"/>
          </w:tcPr>
          <w:p w:rsidR="00545F1C" w:rsidRPr="001F3DB5" w:rsidRDefault="0029558D" w:rsidP="001F3DB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  <w:lang w:bidi="ar-SA"/>
              </w:rPr>
              <w:drawing>
                <wp:inline distT="0" distB="0" distL="0" distR="0" wp14:anchorId="3B4B767D" wp14:editId="590D780B">
                  <wp:extent cx="1099185" cy="1099185"/>
                  <wp:effectExtent l="0" t="0" r="0" b="0"/>
                  <wp:docPr id="8" name="Picture 8" descr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uv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shd w:val="clear" w:color="auto" w:fill="auto"/>
          </w:tcPr>
          <w:p w:rsidR="00F74918" w:rsidRPr="001F3DB5" w:rsidRDefault="00F74918" w:rsidP="001F3DB5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</w:rPr>
              <w:t>ALKALMAZÁS:</w:t>
            </w:r>
          </w:p>
          <w:p w:rsidR="00F74918" w:rsidRPr="001F3DB5" w:rsidRDefault="00F74918" w:rsidP="001F3DB5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Tartsa a kutya fejét szilárdan, kicsit függőleges helyzetben. Tartsa a tartályt függőlegesen, ne érintse a szemet. Tegye a kisujját a kutya homlokára, hogy fenntartsa a távolságot a tartály és a szem között. Nyomással adagolja az előírt számú cseppet a szem(ek)be.</w:t>
            </w:r>
          </w:p>
          <w:p w:rsidR="00545F1C" w:rsidRPr="001F3DB5" w:rsidRDefault="00545F1C" w:rsidP="001F3DB5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545F1C" w:rsidRPr="001F3DB5" w:rsidTr="001F3DB5">
        <w:tc>
          <w:tcPr>
            <w:tcW w:w="2518" w:type="dxa"/>
            <w:shd w:val="clear" w:color="auto" w:fill="auto"/>
          </w:tcPr>
          <w:p w:rsidR="00545F1C" w:rsidRPr="001F3DB5" w:rsidRDefault="0029558D" w:rsidP="001F3DB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  <w:lang w:bidi="ar-SA"/>
              </w:rPr>
              <w:drawing>
                <wp:inline distT="0" distB="0" distL="0" distR="0" wp14:anchorId="74C327A4" wp14:editId="7DD4C31F">
                  <wp:extent cx="1141730" cy="1115060"/>
                  <wp:effectExtent l="0" t="0" r="0" b="0"/>
                  <wp:docPr id="9" name="Picture 9" descr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uv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shd w:val="clear" w:color="auto" w:fill="auto"/>
          </w:tcPr>
          <w:p w:rsidR="00953E0D" w:rsidRPr="001F3DB5" w:rsidRDefault="00953E0D" w:rsidP="001F3DB5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</w:rPr>
              <w:t>A NYITOTT TARTÁLY TÁROLÁSA:</w:t>
            </w:r>
          </w:p>
          <w:p w:rsidR="00545F1C" w:rsidRPr="001F3DB5" w:rsidRDefault="008358C3" w:rsidP="001F3DB5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Kinyitás után tegye vissza a tartályt a zacskóba, és helyezze be a kartondobozba, arra az esetre, ha második dózisra is szükség lesz.</w:t>
            </w:r>
          </w:p>
        </w:tc>
      </w:tr>
      <w:tr w:rsidR="00545F1C" w:rsidRPr="001F3DB5" w:rsidTr="001F3DB5">
        <w:tc>
          <w:tcPr>
            <w:tcW w:w="2518" w:type="dxa"/>
            <w:shd w:val="clear" w:color="auto" w:fill="auto"/>
          </w:tcPr>
          <w:p w:rsidR="00545F1C" w:rsidRPr="001F3DB5" w:rsidRDefault="0029558D" w:rsidP="001F3DB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  <w:lang w:bidi="ar-SA"/>
              </w:rPr>
              <w:drawing>
                <wp:inline distT="0" distB="0" distL="0" distR="0" wp14:anchorId="664E88E6" wp14:editId="6DE6DD82">
                  <wp:extent cx="1141730" cy="1125855"/>
                  <wp:effectExtent l="0" t="0" r="0" b="0"/>
                  <wp:docPr id="10" name="Picture 10" descr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uv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shd w:val="clear" w:color="auto" w:fill="auto"/>
          </w:tcPr>
          <w:p w:rsidR="000318DF" w:rsidRPr="001F3DB5" w:rsidRDefault="000318DF" w:rsidP="001F3DB5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rPr>
                <w:b/>
              </w:rPr>
              <w:t>MEGISMÉTELT DÓZIS:</w:t>
            </w:r>
          </w:p>
          <w:p w:rsidR="000318DF" w:rsidRPr="001F3DB5" w:rsidRDefault="000318DF" w:rsidP="001F3DB5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Abban az esetben, ha a kutya nem hány az első kezeléstől számítva 15 percen belül, egy második dózis adható az első kezelés után 15–20 perccel. A második dózis azonos legyen az elsővel.</w:t>
            </w:r>
          </w:p>
          <w:p w:rsidR="000318DF" w:rsidRPr="001F3DB5" w:rsidRDefault="000318DF" w:rsidP="001F3DB5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:rsidR="00545F1C" w:rsidRPr="001F3DB5" w:rsidRDefault="00545F1C" w:rsidP="001F3DB5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:rsidR="005F346D" w:rsidRDefault="005F346D" w:rsidP="00A638A1">
      <w:pPr>
        <w:tabs>
          <w:tab w:val="clear" w:pos="567"/>
        </w:tabs>
        <w:spacing w:line="240" w:lineRule="auto"/>
        <w:rPr>
          <w:szCs w:val="22"/>
        </w:rPr>
      </w:pPr>
    </w:p>
    <w:p w:rsidR="006C38F2" w:rsidRDefault="006C38F2" w:rsidP="006C38F2">
      <w:pPr>
        <w:tabs>
          <w:tab w:val="clear" w:pos="567"/>
        </w:tabs>
        <w:spacing w:line="240" w:lineRule="auto"/>
        <w:rPr>
          <w:szCs w:val="22"/>
        </w:rPr>
      </w:pPr>
      <w:r>
        <w:t>Használat után haladéktalanul tegye a tartályt a kartondobozba, kidobásra.</w:t>
      </w:r>
    </w:p>
    <w:p w:rsidR="000318DF" w:rsidRPr="000318DF" w:rsidRDefault="000318DF" w:rsidP="006C38F2">
      <w:pPr>
        <w:tabs>
          <w:tab w:val="clear" w:pos="567"/>
        </w:tabs>
        <w:spacing w:line="240" w:lineRule="auto"/>
        <w:rPr>
          <w:szCs w:val="22"/>
        </w:rPr>
      </w:pPr>
    </w:p>
    <w:sectPr w:rsidR="000318DF" w:rsidRPr="000318DF" w:rsidSect="007F2F03">
      <w:headerReference w:type="default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E1" w:rsidRDefault="001864E1">
      <w:r>
        <w:separator/>
      </w:r>
    </w:p>
  </w:endnote>
  <w:endnote w:type="continuationSeparator" w:id="0">
    <w:p w:rsidR="001864E1" w:rsidRDefault="001864E1">
      <w:r>
        <w:continuationSeparator/>
      </w:r>
    </w:p>
  </w:endnote>
  <w:endnote w:type="continuationNotice" w:id="1">
    <w:p w:rsidR="001864E1" w:rsidRDefault="001864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AD" w:rsidRPr="00B94A1B" w:rsidRDefault="00AF1FAD">
    <w:pPr>
      <w:pStyle w:val="llb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6B3AFA">
      <w:rPr>
        <w:rFonts w:ascii="Times New Roman" w:hAnsi="Times New Roman"/>
        <w:noProof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AD" w:rsidRDefault="00AF1FAD">
    <w:pPr>
      <w:pStyle w:val="llb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E1" w:rsidRDefault="001864E1">
      <w:r>
        <w:separator/>
      </w:r>
    </w:p>
  </w:footnote>
  <w:footnote w:type="continuationSeparator" w:id="0">
    <w:p w:rsidR="001864E1" w:rsidRDefault="001864E1">
      <w:r>
        <w:continuationSeparator/>
      </w:r>
    </w:p>
  </w:footnote>
  <w:footnote w:type="continuationNotice" w:id="1">
    <w:p w:rsidR="001864E1" w:rsidRDefault="001864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AD" w:rsidRDefault="00AF1FA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A226B01"/>
    <w:multiLevelType w:val="hybridMultilevel"/>
    <w:tmpl w:val="C8A27F60"/>
    <w:lvl w:ilvl="0" w:tplc="1278DD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>
    <w:nsid w:val="2388445A"/>
    <w:multiLevelType w:val="hybridMultilevel"/>
    <w:tmpl w:val="A8766620"/>
    <w:lvl w:ilvl="0" w:tplc="84067DBA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578F6"/>
    <w:multiLevelType w:val="hybridMultilevel"/>
    <w:tmpl w:val="92B01586"/>
    <w:lvl w:ilvl="0" w:tplc="A3EE63FE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>
    <w:nsid w:val="36297627"/>
    <w:multiLevelType w:val="multilevel"/>
    <w:tmpl w:val="92B01586"/>
    <w:lvl w:ilvl="0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AD1EE1"/>
    <w:multiLevelType w:val="hybridMultilevel"/>
    <w:tmpl w:val="C2387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107AED"/>
    <w:multiLevelType w:val="multilevel"/>
    <w:tmpl w:val="BF10584A"/>
    <w:lvl w:ilvl="0">
      <w:start w:val="1"/>
      <w:numFmt w:val="upperLetter"/>
      <w:pStyle w:val="appendix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F7A6B34"/>
    <w:multiLevelType w:val="multilevel"/>
    <w:tmpl w:val="5BC2954E"/>
    <w:lvl w:ilvl="0">
      <w:start w:val="1"/>
      <w:numFmt w:val="decimal"/>
      <w:pStyle w:val="clevor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levorheading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9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C0332F"/>
    <w:multiLevelType w:val="hybridMultilevel"/>
    <w:tmpl w:val="7FC06AD0"/>
    <w:lvl w:ilvl="0" w:tplc="1278DD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47763"/>
    <w:multiLevelType w:val="hybridMultilevel"/>
    <w:tmpl w:val="0B38A928"/>
    <w:lvl w:ilvl="0" w:tplc="F0FECD00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3">
    <w:nsid w:val="57506956"/>
    <w:multiLevelType w:val="hybridMultilevel"/>
    <w:tmpl w:val="B9E640D8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3F65D8"/>
    <w:multiLevelType w:val="multilevel"/>
    <w:tmpl w:val="A02E932A"/>
    <w:numStyleLink w:val="BulletsAgency"/>
  </w:abstractNum>
  <w:abstractNum w:abstractNumId="35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6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8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2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0778C9"/>
    <w:multiLevelType w:val="hybridMultilevel"/>
    <w:tmpl w:val="254427D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1"/>
  </w:num>
  <w:num w:numId="4">
    <w:abstractNumId w:val="40"/>
  </w:num>
  <w:num w:numId="5">
    <w:abstractNumId w:val="16"/>
  </w:num>
  <w:num w:numId="6">
    <w:abstractNumId w:val="32"/>
  </w:num>
  <w:num w:numId="7">
    <w:abstractNumId w:val="25"/>
  </w:num>
  <w:num w:numId="8">
    <w:abstractNumId w:val="10"/>
  </w:num>
  <w:num w:numId="9">
    <w:abstractNumId w:val="38"/>
  </w:num>
  <w:num w:numId="10">
    <w:abstractNumId w:val="39"/>
  </w:num>
  <w:num w:numId="11">
    <w:abstractNumId w:val="19"/>
  </w:num>
  <w:num w:numId="12">
    <w:abstractNumId w:val="17"/>
  </w:num>
  <w:num w:numId="13">
    <w:abstractNumId w:val="3"/>
  </w:num>
  <w:num w:numId="14">
    <w:abstractNumId w:val="37"/>
  </w:num>
  <w:num w:numId="15">
    <w:abstractNumId w:val="24"/>
  </w:num>
  <w:num w:numId="16">
    <w:abstractNumId w:val="42"/>
  </w:num>
  <w:num w:numId="17">
    <w:abstractNumId w:val="11"/>
  </w:num>
  <w:num w:numId="18">
    <w:abstractNumId w:val="1"/>
  </w:num>
  <w:num w:numId="19">
    <w:abstractNumId w:val="20"/>
  </w:num>
  <w:num w:numId="20">
    <w:abstractNumId w:val="4"/>
  </w:num>
  <w:num w:numId="21">
    <w:abstractNumId w:val="9"/>
  </w:num>
  <w:num w:numId="22">
    <w:abstractNumId w:val="35"/>
  </w:num>
  <w:num w:numId="23">
    <w:abstractNumId w:val="43"/>
  </w:num>
  <w:num w:numId="24">
    <w:abstractNumId w:val="27"/>
  </w:num>
  <w:num w:numId="25">
    <w:abstractNumId w:val="12"/>
  </w:num>
  <w:num w:numId="26">
    <w:abstractNumId w:val="15"/>
  </w:num>
  <w:num w:numId="27">
    <w:abstractNumId w:val="7"/>
  </w:num>
  <w:num w:numId="28">
    <w:abstractNumId w:val="8"/>
  </w:num>
  <w:num w:numId="29">
    <w:abstractNumId w:val="28"/>
  </w:num>
  <w:num w:numId="30">
    <w:abstractNumId w:val="45"/>
  </w:num>
  <w:num w:numId="31">
    <w:abstractNumId w:val="46"/>
  </w:num>
  <w:num w:numId="32">
    <w:abstractNumId w:val="26"/>
  </w:num>
  <w:num w:numId="33">
    <w:abstractNumId w:val="36"/>
  </w:num>
  <w:num w:numId="34">
    <w:abstractNumId w:val="29"/>
  </w:num>
  <w:num w:numId="35">
    <w:abstractNumId w:val="2"/>
  </w:num>
  <w:num w:numId="36">
    <w:abstractNumId w:val="5"/>
  </w:num>
  <w:num w:numId="37">
    <w:abstractNumId w:val="34"/>
  </w:num>
  <w:num w:numId="38">
    <w:abstractNumId w:val="6"/>
  </w:num>
  <w:num w:numId="39">
    <w:abstractNumId w:val="30"/>
  </w:num>
  <w:num w:numId="40">
    <w:abstractNumId w:val="21"/>
  </w:num>
  <w:num w:numId="41">
    <w:abstractNumId w:val="33"/>
  </w:num>
  <w:num w:numId="42">
    <w:abstractNumId w:val="44"/>
  </w:num>
  <w:num w:numId="43">
    <w:abstractNumId w:val="31"/>
  </w:num>
  <w:num w:numId="44">
    <w:abstractNumId w:val="13"/>
  </w:num>
  <w:num w:numId="45">
    <w:abstractNumId w:val="23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8"/>
  </w:num>
  <w:num w:numId="4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ans">
    <w15:presenceInfo w15:providerId="None" w15:userId="tra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3523c891-adee-4a4b-b9bb-5a80fe434aa8"/>
    <w:docVar w:name="Registered" w:val="-1"/>
    <w:docVar w:name="Version" w:val="0"/>
  </w:docVars>
  <w:rsids>
    <w:rsidRoot w:val="00C114FF"/>
    <w:rsid w:val="000014E1"/>
    <w:rsid w:val="00001D17"/>
    <w:rsid w:val="00002D7C"/>
    <w:rsid w:val="00003179"/>
    <w:rsid w:val="00003868"/>
    <w:rsid w:val="00003E04"/>
    <w:rsid w:val="0000476C"/>
    <w:rsid w:val="00004917"/>
    <w:rsid w:val="00007467"/>
    <w:rsid w:val="000130C2"/>
    <w:rsid w:val="000142E0"/>
    <w:rsid w:val="00015DFB"/>
    <w:rsid w:val="00017092"/>
    <w:rsid w:val="000201CE"/>
    <w:rsid w:val="00020874"/>
    <w:rsid w:val="00021115"/>
    <w:rsid w:val="00022493"/>
    <w:rsid w:val="00023B7D"/>
    <w:rsid w:val="00024E21"/>
    <w:rsid w:val="00025467"/>
    <w:rsid w:val="000318DF"/>
    <w:rsid w:val="00032421"/>
    <w:rsid w:val="00032F82"/>
    <w:rsid w:val="000336B3"/>
    <w:rsid w:val="000338CD"/>
    <w:rsid w:val="0003501D"/>
    <w:rsid w:val="00036C50"/>
    <w:rsid w:val="000374B9"/>
    <w:rsid w:val="00037768"/>
    <w:rsid w:val="000379EA"/>
    <w:rsid w:val="000403EC"/>
    <w:rsid w:val="00040BD4"/>
    <w:rsid w:val="00040C0B"/>
    <w:rsid w:val="00043F0F"/>
    <w:rsid w:val="00044EDD"/>
    <w:rsid w:val="00045DB4"/>
    <w:rsid w:val="000476EE"/>
    <w:rsid w:val="00052D2B"/>
    <w:rsid w:val="000532DB"/>
    <w:rsid w:val="00053314"/>
    <w:rsid w:val="00053AFC"/>
    <w:rsid w:val="00053C5C"/>
    <w:rsid w:val="000541D8"/>
    <w:rsid w:val="00054F55"/>
    <w:rsid w:val="000556E4"/>
    <w:rsid w:val="00062945"/>
    <w:rsid w:val="00064501"/>
    <w:rsid w:val="0006459A"/>
    <w:rsid w:val="000647AF"/>
    <w:rsid w:val="00065B9E"/>
    <w:rsid w:val="00070251"/>
    <w:rsid w:val="0007152D"/>
    <w:rsid w:val="0007228F"/>
    <w:rsid w:val="00076269"/>
    <w:rsid w:val="00080FD8"/>
    <w:rsid w:val="00083617"/>
    <w:rsid w:val="00083ACB"/>
    <w:rsid w:val="00083ADB"/>
    <w:rsid w:val="00085554"/>
    <w:rsid w:val="000860CE"/>
    <w:rsid w:val="00090DCE"/>
    <w:rsid w:val="000938A6"/>
    <w:rsid w:val="0009464A"/>
    <w:rsid w:val="00095665"/>
    <w:rsid w:val="000A03E9"/>
    <w:rsid w:val="000A1984"/>
    <w:rsid w:val="000A1DF5"/>
    <w:rsid w:val="000A670F"/>
    <w:rsid w:val="000A7D41"/>
    <w:rsid w:val="000B0A65"/>
    <w:rsid w:val="000B1ADE"/>
    <w:rsid w:val="000B1F60"/>
    <w:rsid w:val="000B4678"/>
    <w:rsid w:val="000B6132"/>
    <w:rsid w:val="000B7873"/>
    <w:rsid w:val="000C0C11"/>
    <w:rsid w:val="000C1D4F"/>
    <w:rsid w:val="000C5DB0"/>
    <w:rsid w:val="000C7122"/>
    <w:rsid w:val="000D2C23"/>
    <w:rsid w:val="000D67D0"/>
    <w:rsid w:val="000D6EDA"/>
    <w:rsid w:val="000E035E"/>
    <w:rsid w:val="000E0735"/>
    <w:rsid w:val="000E18F7"/>
    <w:rsid w:val="000E195C"/>
    <w:rsid w:val="000E2315"/>
    <w:rsid w:val="000E3602"/>
    <w:rsid w:val="000F0DB7"/>
    <w:rsid w:val="000F185D"/>
    <w:rsid w:val="000F1EE7"/>
    <w:rsid w:val="000F34C4"/>
    <w:rsid w:val="000F38DA"/>
    <w:rsid w:val="000F5822"/>
    <w:rsid w:val="000F59D7"/>
    <w:rsid w:val="000F69DE"/>
    <w:rsid w:val="000F796B"/>
    <w:rsid w:val="0010031E"/>
    <w:rsid w:val="001012EB"/>
    <w:rsid w:val="001047C4"/>
    <w:rsid w:val="00106423"/>
    <w:rsid w:val="001065D5"/>
    <w:rsid w:val="001078D1"/>
    <w:rsid w:val="00107D22"/>
    <w:rsid w:val="00111E5A"/>
    <w:rsid w:val="00112837"/>
    <w:rsid w:val="00115782"/>
    <w:rsid w:val="00116F87"/>
    <w:rsid w:val="00120316"/>
    <w:rsid w:val="001223F5"/>
    <w:rsid w:val="00124F36"/>
    <w:rsid w:val="00125B62"/>
    <w:rsid w:val="00125C80"/>
    <w:rsid w:val="0012629B"/>
    <w:rsid w:val="001304CD"/>
    <w:rsid w:val="00134F70"/>
    <w:rsid w:val="001371E3"/>
    <w:rsid w:val="00140AD4"/>
    <w:rsid w:val="00140DF6"/>
    <w:rsid w:val="001453DD"/>
    <w:rsid w:val="00145D34"/>
    <w:rsid w:val="00146037"/>
    <w:rsid w:val="00146284"/>
    <w:rsid w:val="0014690F"/>
    <w:rsid w:val="00147C0A"/>
    <w:rsid w:val="00153059"/>
    <w:rsid w:val="001550A0"/>
    <w:rsid w:val="00161154"/>
    <w:rsid w:val="00163111"/>
    <w:rsid w:val="00165203"/>
    <w:rsid w:val="001674D3"/>
    <w:rsid w:val="00172586"/>
    <w:rsid w:val="0017616B"/>
    <w:rsid w:val="0018035E"/>
    <w:rsid w:val="001803D2"/>
    <w:rsid w:val="0018228B"/>
    <w:rsid w:val="00182EBC"/>
    <w:rsid w:val="00182FC0"/>
    <w:rsid w:val="00185B50"/>
    <w:rsid w:val="001864E1"/>
    <w:rsid w:val="00187AA6"/>
    <w:rsid w:val="00187DE7"/>
    <w:rsid w:val="00192045"/>
    <w:rsid w:val="00193B14"/>
    <w:rsid w:val="00193E72"/>
    <w:rsid w:val="00193E83"/>
    <w:rsid w:val="00195267"/>
    <w:rsid w:val="0019600B"/>
    <w:rsid w:val="0019686E"/>
    <w:rsid w:val="001A0A3E"/>
    <w:rsid w:val="001A28C9"/>
    <w:rsid w:val="001A34BC"/>
    <w:rsid w:val="001A3F6B"/>
    <w:rsid w:val="001A738A"/>
    <w:rsid w:val="001B1C77"/>
    <w:rsid w:val="001B2474"/>
    <w:rsid w:val="001B6CAF"/>
    <w:rsid w:val="001C5288"/>
    <w:rsid w:val="001C5B03"/>
    <w:rsid w:val="001C6823"/>
    <w:rsid w:val="001D09BF"/>
    <w:rsid w:val="001D1849"/>
    <w:rsid w:val="001D1935"/>
    <w:rsid w:val="001D244F"/>
    <w:rsid w:val="001D24D3"/>
    <w:rsid w:val="001D5886"/>
    <w:rsid w:val="001D69AF"/>
    <w:rsid w:val="001D7480"/>
    <w:rsid w:val="001E017B"/>
    <w:rsid w:val="001E2D33"/>
    <w:rsid w:val="001E55C6"/>
    <w:rsid w:val="001E5DA9"/>
    <w:rsid w:val="001E69A6"/>
    <w:rsid w:val="001F08A4"/>
    <w:rsid w:val="001F3DB5"/>
    <w:rsid w:val="001F4028"/>
    <w:rsid w:val="001F43C2"/>
    <w:rsid w:val="001F5353"/>
    <w:rsid w:val="001F5C2E"/>
    <w:rsid w:val="001F6622"/>
    <w:rsid w:val="001F75C7"/>
    <w:rsid w:val="001F795E"/>
    <w:rsid w:val="00202468"/>
    <w:rsid w:val="002024B5"/>
    <w:rsid w:val="0020261D"/>
    <w:rsid w:val="00202E3D"/>
    <w:rsid w:val="00204D21"/>
    <w:rsid w:val="00206ABE"/>
    <w:rsid w:val="002100FC"/>
    <w:rsid w:val="00211374"/>
    <w:rsid w:val="00211BBE"/>
    <w:rsid w:val="00213890"/>
    <w:rsid w:val="002138CB"/>
    <w:rsid w:val="002141EE"/>
    <w:rsid w:val="00214DA5"/>
    <w:rsid w:val="00214E52"/>
    <w:rsid w:val="00217C1F"/>
    <w:rsid w:val="002207C0"/>
    <w:rsid w:val="002211DA"/>
    <w:rsid w:val="00224B39"/>
    <w:rsid w:val="00226182"/>
    <w:rsid w:val="0022742D"/>
    <w:rsid w:val="00233E1C"/>
    <w:rsid w:val="00233F09"/>
    <w:rsid w:val="0023676E"/>
    <w:rsid w:val="00237E35"/>
    <w:rsid w:val="002411E5"/>
    <w:rsid w:val="002414B6"/>
    <w:rsid w:val="002422EB"/>
    <w:rsid w:val="00242397"/>
    <w:rsid w:val="002437DB"/>
    <w:rsid w:val="002467CA"/>
    <w:rsid w:val="00247A99"/>
    <w:rsid w:val="00250412"/>
    <w:rsid w:val="002506D9"/>
    <w:rsid w:val="00250DD1"/>
    <w:rsid w:val="00251183"/>
    <w:rsid w:val="00251689"/>
    <w:rsid w:val="0025199F"/>
    <w:rsid w:val="00252549"/>
    <w:rsid w:val="0025267C"/>
    <w:rsid w:val="0025354E"/>
    <w:rsid w:val="00253B6B"/>
    <w:rsid w:val="00254F08"/>
    <w:rsid w:val="00257C84"/>
    <w:rsid w:val="00257CA7"/>
    <w:rsid w:val="00260FC0"/>
    <w:rsid w:val="00263368"/>
    <w:rsid w:val="002647C3"/>
    <w:rsid w:val="00265656"/>
    <w:rsid w:val="00266090"/>
    <w:rsid w:val="00266155"/>
    <w:rsid w:val="002661A2"/>
    <w:rsid w:val="00270F43"/>
    <w:rsid w:val="0027270B"/>
    <w:rsid w:val="00273F68"/>
    <w:rsid w:val="0028195A"/>
    <w:rsid w:val="00283470"/>
    <w:rsid w:val="00283509"/>
    <w:rsid w:val="00286982"/>
    <w:rsid w:val="00290805"/>
    <w:rsid w:val="00290C2A"/>
    <w:rsid w:val="00291F44"/>
    <w:rsid w:val="002931DD"/>
    <w:rsid w:val="00293F47"/>
    <w:rsid w:val="0029558D"/>
    <w:rsid w:val="002A0E7C"/>
    <w:rsid w:val="002A21ED"/>
    <w:rsid w:val="002A3F68"/>
    <w:rsid w:val="002A3F88"/>
    <w:rsid w:val="002A555B"/>
    <w:rsid w:val="002B02FD"/>
    <w:rsid w:val="002B03A7"/>
    <w:rsid w:val="002B17C4"/>
    <w:rsid w:val="002B331D"/>
    <w:rsid w:val="002B4317"/>
    <w:rsid w:val="002B582F"/>
    <w:rsid w:val="002B5EE6"/>
    <w:rsid w:val="002B60BF"/>
    <w:rsid w:val="002B62AB"/>
    <w:rsid w:val="002B69FF"/>
    <w:rsid w:val="002C4834"/>
    <w:rsid w:val="002C4BE3"/>
    <w:rsid w:val="002C592B"/>
    <w:rsid w:val="002C71EA"/>
    <w:rsid w:val="002D0581"/>
    <w:rsid w:val="002D2B36"/>
    <w:rsid w:val="002D34CE"/>
    <w:rsid w:val="002D557A"/>
    <w:rsid w:val="002D58F7"/>
    <w:rsid w:val="002D5B84"/>
    <w:rsid w:val="002D7004"/>
    <w:rsid w:val="002D724E"/>
    <w:rsid w:val="002E0457"/>
    <w:rsid w:val="002E3A90"/>
    <w:rsid w:val="002E4B0B"/>
    <w:rsid w:val="002E4EE2"/>
    <w:rsid w:val="002E62CB"/>
    <w:rsid w:val="002E6DF1"/>
    <w:rsid w:val="002E7C51"/>
    <w:rsid w:val="002F01EF"/>
    <w:rsid w:val="002F0957"/>
    <w:rsid w:val="002F17C9"/>
    <w:rsid w:val="002F43F6"/>
    <w:rsid w:val="002F468B"/>
    <w:rsid w:val="002F4F2D"/>
    <w:rsid w:val="002F7809"/>
    <w:rsid w:val="003020BB"/>
    <w:rsid w:val="003037A2"/>
    <w:rsid w:val="00304393"/>
    <w:rsid w:val="0030480F"/>
    <w:rsid w:val="00304991"/>
    <w:rsid w:val="00304B8C"/>
    <w:rsid w:val="00304C61"/>
    <w:rsid w:val="00305AB2"/>
    <w:rsid w:val="0031032B"/>
    <w:rsid w:val="00313AFF"/>
    <w:rsid w:val="00316E87"/>
    <w:rsid w:val="0032046B"/>
    <w:rsid w:val="00320A13"/>
    <w:rsid w:val="00320B73"/>
    <w:rsid w:val="0032569A"/>
    <w:rsid w:val="003256AC"/>
    <w:rsid w:val="0033129D"/>
    <w:rsid w:val="003320ED"/>
    <w:rsid w:val="003329DB"/>
    <w:rsid w:val="0033480E"/>
    <w:rsid w:val="00336D2B"/>
    <w:rsid w:val="00337123"/>
    <w:rsid w:val="0034167C"/>
    <w:rsid w:val="00341866"/>
    <w:rsid w:val="00341FBB"/>
    <w:rsid w:val="00346423"/>
    <w:rsid w:val="00346837"/>
    <w:rsid w:val="00350481"/>
    <w:rsid w:val="003535E0"/>
    <w:rsid w:val="00355289"/>
    <w:rsid w:val="003605E8"/>
    <w:rsid w:val="00361F46"/>
    <w:rsid w:val="00363930"/>
    <w:rsid w:val="00364336"/>
    <w:rsid w:val="003644C4"/>
    <w:rsid w:val="00366F56"/>
    <w:rsid w:val="00373463"/>
    <w:rsid w:val="003737C8"/>
    <w:rsid w:val="00373A85"/>
    <w:rsid w:val="00374F16"/>
    <w:rsid w:val="003755C0"/>
    <w:rsid w:val="0037589D"/>
    <w:rsid w:val="00375CF0"/>
    <w:rsid w:val="00376BB1"/>
    <w:rsid w:val="00377E23"/>
    <w:rsid w:val="003805E3"/>
    <w:rsid w:val="00381352"/>
    <w:rsid w:val="0038277C"/>
    <w:rsid w:val="003909E0"/>
    <w:rsid w:val="00391E70"/>
    <w:rsid w:val="00392DFF"/>
    <w:rsid w:val="00395B15"/>
    <w:rsid w:val="00395EC6"/>
    <w:rsid w:val="00396026"/>
    <w:rsid w:val="003966E0"/>
    <w:rsid w:val="00396E3A"/>
    <w:rsid w:val="003A24C6"/>
    <w:rsid w:val="003A2B85"/>
    <w:rsid w:val="003A4BD6"/>
    <w:rsid w:val="003A6084"/>
    <w:rsid w:val="003A6CCB"/>
    <w:rsid w:val="003A7008"/>
    <w:rsid w:val="003B1F6D"/>
    <w:rsid w:val="003B45D3"/>
    <w:rsid w:val="003B48EB"/>
    <w:rsid w:val="003B54A1"/>
    <w:rsid w:val="003C08E4"/>
    <w:rsid w:val="003C2681"/>
    <w:rsid w:val="003C33FF"/>
    <w:rsid w:val="003C3536"/>
    <w:rsid w:val="003C404B"/>
    <w:rsid w:val="003C434D"/>
    <w:rsid w:val="003C5A2C"/>
    <w:rsid w:val="003C64A5"/>
    <w:rsid w:val="003D03CC"/>
    <w:rsid w:val="003D103C"/>
    <w:rsid w:val="003D1AC2"/>
    <w:rsid w:val="003D21FF"/>
    <w:rsid w:val="003D2897"/>
    <w:rsid w:val="003D3889"/>
    <w:rsid w:val="003D38C9"/>
    <w:rsid w:val="003D4BB7"/>
    <w:rsid w:val="003D53BC"/>
    <w:rsid w:val="003D5D45"/>
    <w:rsid w:val="003D68F1"/>
    <w:rsid w:val="003D7BBB"/>
    <w:rsid w:val="003E0116"/>
    <w:rsid w:val="003E26C3"/>
    <w:rsid w:val="003E26F0"/>
    <w:rsid w:val="003E4BE6"/>
    <w:rsid w:val="003E5190"/>
    <w:rsid w:val="003E749A"/>
    <w:rsid w:val="003E7727"/>
    <w:rsid w:val="003F0D6C"/>
    <w:rsid w:val="003F0F26"/>
    <w:rsid w:val="003F12D9"/>
    <w:rsid w:val="003F1B4C"/>
    <w:rsid w:val="003F4860"/>
    <w:rsid w:val="003F4B41"/>
    <w:rsid w:val="004008F6"/>
    <w:rsid w:val="00401645"/>
    <w:rsid w:val="00401ACF"/>
    <w:rsid w:val="00401D96"/>
    <w:rsid w:val="00405EF8"/>
    <w:rsid w:val="00407DA2"/>
    <w:rsid w:val="00411AF6"/>
    <w:rsid w:val="00414B20"/>
    <w:rsid w:val="00417DE3"/>
    <w:rsid w:val="00420625"/>
    <w:rsid w:val="00423665"/>
    <w:rsid w:val="00423968"/>
    <w:rsid w:val="00427054"/>
    <w:rsid w:val="004304B1"/>
    <w:rsid w:val="0043065B"/>
    <w:rsid w:val="00432E93"/>
    <w:rsid w:val="0043320A"/>
    <w:rsid w:val="0043594F"/>
    <w:rsid w:val="00436A4F"/>
    <w:rsid w:val="004405D1"/>
    <w:rsid w:val="004428E1"/>
    <w:rsid w:val="00444EF1"/>
    <w:rsid w:val="00446104"/>
    <w:rsid w:val="004467BD"/>
    <w:rsid w:val="004475EB"/>
    <w:rsid w:val="004515D5"/>
    <w:rsid w:val="00451625"/>
    <w:rsid w:val="004518A6"/>
    <w:rsid w:val="004524AB"/>
    <w:rsid w:val="004536B9"/>
    <w:rsid w:val="00453E1D"/>
    <w:rsid w:val="0045454C"/>
    <w:rsid w:val="00454589"/>
    <w:rsid w:val="004553A1"/>
    <w:rsid w:val="00455886"/>
    <w:rsid w:val="00456ED0"/>
    <w:rsid w:val="00457550"/>
    <w:rsid w:val="0045759E"/>
    <w:rsid w:val="004647D9"/>
    <w:rsid w:val="00466C80"/>
    <w:rsid w:val="00473CA5"/>
    <w:rsid w:val="00474BD5"/>
    <w:rsid w:val="00474C50"/>
    <w:rsid w:val="00474C6B"/>
    <w:rsid w:val="00476660"/>
    <w:rsid w:val="00477BBA"/>
    <w:rsid w:val="00477FC3"/>
    <w:rsid w:val="00480818"/>
    <w:rsid w:val="004821FD"/>
    <w:rsid w:val="00483790"/>
    <w:rsid w:val="00484F37"/>
    <w:rsid w:val="00486006"/>
    <w:rsid w:val="0048622A"/>
    <w:rsid w:val="00486BAD"/>
    <w:rsid w:val="00486BBE"/>
    <w:rsid w:val="004870E1"/>
    <w:rsid w:val="00487123"/>
    <w:rsid w:val="004953C0"/>
    <w:rsid w:val="004A1BD5"/>
    <w:rsid w:val="004A3E95"/>
    <w:rsid w:val="004A4D81"/>
    <w:rsid w:val="004A61E1"/>
    <w:rsid w:val="004A637E"/>
    <w:rsid w:val="004A6F1E"/>
    <w:rsid w:val="004B0571"/>
    <w:rsid w:val="004B2344"/>
    <w:rsid w:val="004B325B"/>
    <w:rsid w:val="004B52B8"/>
    <w:rsid w:val="004B78AA"/>
    <w:rsid w:val="004B798E"/>
    <w:rsid w:val="004B7E7A"/>
    <w:rsid w:val="004C13F8"/>
    <w:rsid w:val="004C17AB"/>
    <w:rsid w:val="004C417F"/>
    <w:rsid w:val="004C4706"/>
    <w:rsid w:val="004C5BD4"/>
    <w:rsid w:val="004D01C8"/>
    <w:rsid w:val="004D026D"/>
    <w:rsid w:val="004D0BC0"/>
    <w:rsid w:val="004D0D6E"/>
    <w:rsid w:val="004D1E68"/>
    <w:rsid w:val="004D3E58"/>
    <w:rsid w:val="004D595B"/>
    <w:rsid w:val="004D5A1A"/>
    <w:rsid w:val="004D6746"/>
    <w:rsid w:val="004E0031"/>
    <w:rsid w:val="004E0627"/>
    <w:rsid w:val="004E0F32"/>
    <w:rsid w:val="004E2341"/>
    <w:rsid w:val="004E23A1"/>
    <w:rsid w:val="004E499B"/>
    <w:rsid w:val="004E4A51"/>
    <w:rsid w:val="004E52FB"/>
    <w:rsid w:val="004E7ECE"/>
    <w:rsid w:val="004F185A"/>
    <w:rsid w:val="004F4281"/>
    <w:rsid w:val="004F56FA"/>
    <w:rsid w:val="004F6490"/>
    <w:rsid w:val="005004EC"/>
    <w:rsid w:val="0050606E"/>
    <w:rsid w:val="00507345"/>
    <w:rsid w:val="00507DC1"/>
    <w:rsid w:val="00513080"/>
    <w:rsid w:val="00513AA1"/>
    <w:rsid w:val="00514552"/>
    <w:rsid w:val="00515F00"/>
    <w:rsid w:val="00516529"/>
    <w:rsid w:val="005168FD"/>
    <w:rsid w:val="00516B9F"/>
    <w:rsid w:val="0052004C"/>
    <w:rsid w:val="00521FE7"/>
    <w:rsid w:val="00522DD1"/>
    <w:rsid w:val="00523C1D"/>
    <w:rsid w:val="00523C53"/>
    <w:rsid w:val="0052426A"/>
    <w:rsid w:val="00524808"/>
    <w:rsid w:val="00524AC8"/>
    <w:rsid w:val="005265A3"/>
    <w:rsid w:val="00527B8F"/>
    <w:rsid w:val="00530027"/>
    <w:rsid w:val="00531182"/>
    <w:rsid w:val="00532B11"/>
    <w:rsid w:val="00532E9E"/>
    <w:rsid w:val="00533916"/>
    <w:rsid w:val="005378C7"/>
    <w:rsid w:val="005379E3"/>
    <w:rsid w:val="00541009"/>
    <w:rsid w:val="00542012"/>
    <w:rsid w:val="00543640"/>
    <w:rsid w:val="00543DF5"/>
    <w:rsid w:val="0054465D"/>
    <w:rsid w:val="00545F1C"/>
    <w:rsid w:val="00551366"/>
    <w:rsid w:val="0055260D"/>
    <w:rsid w:val="00552BE2"/>
    <w:rsid w:val="00555810"/>
    <w:rsid w:val="00557A7C"/>
    <w:rsid w:val="00560DBF"/>
    <w:rsid w:val="00561DDF"/>
    <w:rsid w:val="00562DCA"/>
    <w:rsid w:val="00563D2C"/>
    <w:rsid w:val="0056568F"/>
    <w:rsid w:val="005674F1"/>
    <w:rsid w:val="00567E5D"/>
    <w:rsid w:val="00572777"/>
    <w:rsid w:val="0057305F"/>
    <w:rsid w:val="0057579C"/>
    <w:rsid w:val="0057640D"/>
    <w:rsid w:val="0058140C"/>
    <w:rsid w:val="00582578"/>
    <w:rsid w:val="0058302E"/>
    <w:rsid w:val="00584265"/>
    <w:rsid w:val="00587C18"/>
    <w:rsid w:val="0059282F"/>
    <w:rsid w:val="00593496"/>
    <w:rsid w:val="00593E5A"/>
    <w:rsid w:val="005A25B0"/>
    <w:rsid w:val="005A584C"/>
    <w:rsid w:val="005A66A2"/>
    <w:rsid w:val="005A67E6"/>
    <w:rsid w:val="005A6CB9"/>
    <w:rsid w:val="005A7083"/>
    <w:rsid w:val="005B04A8"/>
    <w:rsid w:val="005B328D"/>
    <w:rsid w:val="005B3503"/>
    <w:rsid w:val="005B4661"/>
    <w:rsid w:val="005B4DCD"/>
    <w:rsid w:val="005B4FAD"/>
    <w:rsid w:val="005B5757"/>
    <w:rsid w:val="005B7454"/>
    <w:rsid w:val="005B7700"/>
    <w:rsid w:val="005B7F84"/>
    <w:rsid w:val="005C0D26"/>
    <w:rsid w:val="005C2920"/>
    <w:rsid w:val="005C4F86"/>
    <w:rsid w:val="005D054F"/>
    <w:rsid w:val="005D380C"/>
    <w:rsid w:val="005D3AE3"/>
    <w:rsid w:val="005D5D08"/>
    <w:rsid w:val="005D6E04"/>
    <w:rsid w:val="005D7A12"/>
    <w:rsid w:val="005D7A7B"/>
    <w:rsid w:val="005D7A99"/>
    <w:rsid w:val="005E018A"/>
    <w:rsid w:val="005E04BB"/>
    <w:rsid w:val="005E0F84"/>
    <w:rsid w:val="005E185D"/>
    <w:rsid w:val="005E225C"/>
    <w:rsid w:val="005E456B"/>
    <w:rsid w:val="005E4AD2"/>
    <w:rsid w:val="005E53EE"/>
    <w:rsid w:val="005E5A82"/>
    <w:rsid w:val="005E5AF4"/>
    <w:rsid w:val="005E6219"/>
    <w:rsid w:val="005E7C1F"/>
    <w:rsid w:val="005F0542"/>
    <w:rsid w:val="005F0A6B"/>
    <w:rsid w:val="005F0F72"/>
    <w:rsid w:val="005F114D"/>
    <w:rsid w:val="005F1C1F"/>
    <w:rsid w:val="005F346D"/>
    <w:rsid w:val="005F3637"/>
    <w:rsid w:val="005F38FB"/>
    <w:rsid w:val="005F3D34"/>
    <w:rsid w:val="005F73DB"/>
    <w:rsid w:val="006015E0"/>
    <w:rsid w:val="00603FF5"/>
    <w:rsid w:val="00605827"/>
    <w:rsid w:val="0060610D"/>
    <w:rsid w:val="006061CE"/>
    <w:rsid w:val="00606EA1"/>
    <w:rsid w:val="00611F21"/>
    <w:rsid w:val="006128F0"/>
    <w:rsid w:val="00614D62"/>
    <w:rsid w:val="00615CBB"/>
    <w:rsid w:val="006166DA"/>
    <w:rsid w:val="0061726B"/>
    <w:rsid w:val="00620DA1"/>
    <w:rsid w:val="006219AD"/>
    <w:rsid w:val="006223AE"/>
    <w:rsid w:val="0062387A"/>
    <w:rsid w:val="006247C6"/>
    <w:rsid w:val="006274EC"/>
    <w:rsid w:val="006316F2"/>
    <w:rsid w:val="00631D25"/>
    <w:rsid w:val="00632F53"/>
    <w:rsid w:val="006344BE"/>
    <w:rsid w:val="00634A66"/>
    <w:rsid w:val="00634B28"/>
    <w:rsid w:val="00635AAC"/>
    <w:rsid w:val="00635E15"/>
    <w:rsid w:val="00636A50"/>
    <w:rsid w:val="0063727E"/>
    <w:rsid w:val="00637802"/>
    <w:rsid w:val="00640336"/>
    <w:rsid w:val="00640A1A"/>
    <w:rsid w:val="00640FC9"/>
    <w:rsid w:val="00641CD0"/>
    <w:rsid w:val="006432F2"/>
    <w:rsid w:val="00643A71"/>
    <w:rsid w:val="00647EE8"/>
    <w:rsid w:val="00650E44"/>
    <w:rsid w:val="0065275A"/>
    <w:rsid w:val="0065320F"/>
    <w:rsid w:val="00653800"/>
    <w:rsid w:val="00653D39"/>
    <w:rsid w:val="00653D64"/>
    <w:rsid w:val="00654E13"/>
    <w:rsid w:val="00655B93"/>
    <w:rsid w:val="00656F99"/>
    <w:rsid w:val="0065721F"/>
    <w:rsid w:val="00657288"/>
    <w:rsid w:val="00657422"/>
    <w:rsid w:val="006601E9"/>
    <w:rsid w:val="0066214E"/>
    <w:rsid w:val="006623E5"/>
    <w:rsid w:val="00667489"/>
    <w:rsid w:val="006678A6"/>
    <w:rsid w:val="006706A2"/>
    <w:rsid w:val="00670D44"/>
    <w:rsid w:val="006712A5"/>
    <w:rsid w:val="006738B6"/>
    <w:rsid w:val="006748A5"/>
    <w:rsid w:val="00675498"/>
    <w:rsid w:val="00676AFC"/>
    <w:rsid w:val="00677BA9"/>
    <w:rsid w:val="006807CD"/>
    <w:rsid w:val="00680D66"/>
    <w:rsid w:val="00682D43"/>
    <w:rsid w:val="00685BAF"/>
    <w:rsid w:val="00687980"/>
    <w:rsid w:val="006919CE"/>
    <w:rsid w:val="0069469F"/>
    <w:rsid w:val="00694F93"/>
    <w:rsid w:val="00694FB0"/>
    <w:rsid w:val="00697C30"/>
    <w:rsid w:val="006A03F8"/>
    <w:rsid w:val="006A251F"/>
    <w:rsid w:val="006A2712"/>
    <w:rsid w:val="006A5144"/>
    <w:rsid w:val="006A6929"/>
    <w:rsid w:val="006A6E75"/>
    <w:rsid w:val="006A7D11"/>
    <w:rsid w:val="006B12CB"/>
    <w:rsid w:val="006B3AFA"/>
    <w:rsid w:val="006B5916"/>
    <w:rsid w:val="006B6931"/>
    <w:rsid w:val="006B7615"/>
    <w:rsid w:val="006C075F"/>
    <w:rsid w:val="006C0868"/>
    <w:rsid w:val="006C0967"/>
    <w:rsid w:val="006C0E1B"/>
    <w:rsid w:val="006C0F55"/>
    <w:rsid w:val="006C12DB"/>
    <w:rsid w:val="006C1A15"/>
    <w:rsid w:val="006C38F2"/>
    <w:rsid w:val="006C4F4A"/>
    <w:rsid w:val="006C5E80"/>
    <w:rsid w:val="006C6C33"/>
    <w:rsid w:val="006C717C"/>
    <w:rsid w:val="006C7CEE"/>
    <w:rsid w:val="006D075E"/>
    <w:rsid w:val="006D18E0"/>
    <w:rsid w:val="006D2283"/>
    <w:rsid w:val="006D2B71"/>
    <w:rsid w:val="006D45B9"/>
    <w:rsid w:val="006D5107"/>
    <w:rsid w:val="006D51C3"/>
    <w:rsid w:val="006D7C6E"/>
    <w:rsid w:val="006E0461"/>
    <w:rsid w:val="006E1DFD"/>
    <w:rsid w:val="006E2224"/>
    <w:rsid w:val="006E2F95"/>
    <w:rsid w:val="006E6EA7"/>
    <w:rsid w:val="006E7EA8"/>
    <w:rsid w:val="006F2774"/>
    <w:rsid w:val="006F5FAC"/>
    <w:rsid w:val="006F7808"/>
    <w:rsid w:val="00702546"/>
    <w:rsid w:val="00703896"/>
    <w:rsid w:val="00705EAF"/>
    <w:rsid w:val="007061BD"/>
    <w:rsid w:val="00706439"/>
    <w:rsid w:val="007101CC"/>
    <w:rsid w:val="00710480"/>
    <w:rsid w:val="007121F8"/>
    <w:rsid w:val="0071248B"/>
    <w:rsid w:val="00713AC9"/>
    <w:rsid w:val="00721E79"/>
    <w:rsid w:val="00724E3B"/>
    <w:rsid w:val="007252DF"/>
    <w:rsid w:val="00725EEA"/>
    <w:rsid w:val="00727C63"/>
    <w:rsid w:val="00730A81"/>
    <w:rsid w:val="00730CE9"/>
    <w:rsid w:val="00731B94"/>
    <w:rsid w:val="0073373D"/>
    <w:rsid w:val="00733959"/>
    <w:rsid w:val="00733A16"/>
    <w:rsid w:val="00733C39"/>
    <w:rsid w:val="00734878"/>
    <w:rsid w:val="00734EB2"/>
    <w:rsid w:val="007355C3"/>
    <w:rsid w:val="00735E26"/>
    <w:rsid w:val="00740D71"/>
    <w:rsid w:val="00742D25"/>
    <w:rsid w:val="007439DB"/>
    <w:rsid w:val="0074689C"/>
    <w:rsid w:val="00746D4B"/>
    <w:rsid w:val="00747BC0"/>
    <w:rsid w:val="00752278"/>
    <w:rsid w:val="00752587"/>
    <w:rsid w:val="007535C9"/>
    <w:rsid w:val="00762F7E"/>
    <w:rsid w:val="00763085"/>
    <w:rsid w:val="00765316"/>
    <w:rsid w:val="007708C8"/>
    <w:rsid w:val="00775F95"/>
    <w:rsid w:val="0077719D"/>
    <w:rsid w:val="00780437"/>
    <w:rsid w:val="00780A83"/>
    <w:rsid w:val="00780DF0"/>
    <w:rsid w:val="0078107B"/>
    <w:rsid w:val="00782F0F"/>
    <w:rsid w:val="007832D4"/>
    <w:rsid w:val="00784FD1"/>
    <w:rsid w:val="00785351"/>
    <w:rsid w:val="00785E5A"/>
    <w:rsid w:val="007861B7"/>
    <w:rsid w:val="00787440"/>
    <w:rsid w:val="00787482"/>
    <w:rsid w:val="00790EE0"/>
    <w:rsid w:val="0079353E"/>
    <w:rsid w:val="00794B36"/>
    <w:rsid w:val="00796534"/>
    <w:rsid w:val="00796610"/>
    <w:rsid w:val="007A286D"/>
    <w:rsid w:val="007A38DF"/>
    <w:rsid w:val="007A63F3"/>
    <w:rsid w:val="007B20CF"/>
    <w:rsid w:val="007B2499"/>
    <w:rsid w:val="007B6799"/>
    <w:rsid w:val="007B6B62"/>
    <w:rsid w:val="007B72E1"/>
    <w:rsid w:val="007B783A"/>
    <w:rsid w:val="007B7F9E"/>
    <w:rsid w:val="007C1105"/>
    <w:rsid w:val="007C1B95"/>
    <w:rsid w:val="007C4483"/>
    <w:rsid w:val="007C6753"/>
    <w:rsid w:val="007D268A"/>
    <w:rsid w:val="007D36FA"/>
    <w:rsid w:val="007D493B"/>
    <w:rsid w:val="007D5873"/>
    <w:rsid w:val="007D598F"/>
    <w:rsid w:val="007D6382"/>
    <w:rsid w:val="007D733F"/>
    <w:rsid w:val="007E2F2D"/>
    <w:rsid w:val="007E3A7A"/>
    <w:rsid w:val="007E55D8"/>
    <w:rsid w:val="007E71D3"/>
    <w:rsid w:val="007F12FE"/>
    <w:rsid w:val="007F1433"/>
    <w:rsid w:val="007F1491"/>
    <w:rsid w:val="007F2F03"/>
    <w:rsid w:val="007F589C"/>
    <w:rsid w:val="0080072A"/>
    <w:rsid w:val="00800FE0"/>
    <w:rsid w:val="00801536"/>
    <w:rsid w:val="00803A8F"/>
    <w:rsid w:val="00804400"/>
    <w:rsid w:val="00805A3D"/>
    <w:rsid w:val="00805E4B"/>
    <w:rsid w:val="008066AD"/>
    <w:rsid w:val="00806F23"/>
    <w:rsid w:val="0080789B"/>
    <w:rsid w:val="00810922"/>
    <w:rsid w:val="00811C98"/>
    <w:rsid w:val="0081292D"/>
    <w:rsid w:val="008140A4"/>
    <w:rsid w:val="0081517F"/>
    <w:rsid w:val="00815370"/>
    <w:rsid w:val="0081545F"/>
    <w:rsid w:val="008163F4"/>
    <w:rsid w:val="0082153D"/>
    <w:rsid w:val="00822313"/>
    <w:rsid w:val="00824535"/>
    <w:rsid w:val="008255AA"/>
    <w:rsid w:val="00825C88"/>
    <w:rsid w:val="00826FC1"/>
    <w:rsid w:val="00830FF3"/>
    <w:rsid w:val="00834512"/>
    <w:rsid w:val="008358C3"/>
    <w:rsid w:val="00836B8C"/>
    <w:rsid w:val="008410C5"/>
    <w:rsid w:val="0084183A"/>
    <w:rsid w:val="00842CEA"/>
    <w:rsid w:val="00843FF7"/>
    <w:rsid w:val="0084580C"/>
    <w:rsid w:val="00846C08"/>
    <w:rsid w:val="00847255"/>
    <w:rsid w:val="00852BD8"/>
    <w:rsid w:val="00852CE8"/>
    <w:rsid w:val="008530E7"/>
    <w:rsid w:val="008533E5"/>
    <w:rsid w:val="00855974"/>
    <w:rsid w:val="00855F7C"/>
    <w:rsid w:val="00857675"/>
    <w:rsid w:val="0086062B"/>
    <w:rsid w:val="00862682"/>
    <w:rsid w:val="00862F83"/>
    <w:rsid w:val="00864A4B"/>
    <w:rsid w:val="008721EC"/>
    <w:rsid w:val="008737FF"/>
    <w:rsid w:val="00874B4E"/>
    <w:rsid w:val="0087526E"/>
    <w:rsid w:val="00875572"/>
    <w:rsid w:val="008763E7"/>
    <w:rsid w:val="00876C76"/>
    <w:rsid w:val="00880475"/>
    <w:rsid w:val="008808C5"/>
    <w:rsid w:val="0088093F"/>
    <w:rsid w:val="00881A7C"/>
    <w:rsid w:val="00883C78"/>
    <w:rsid w:val="00885159"/>
    <w:rsid w:val="00885214"/>
    <w:rsid w:val="00885FE6"/>
    <w:rsid w:val="008873FF"/>
    <w:rsid w:val="00887615"/>
    <w:rsid w:val="00890052"/>
    <w:rsid w:val="008903EE"/>
    <w:rsid w:val="00890C51"/>
    <w:rsid w:val="00890F83"/>
    <w:rsid w:val="00894C56"/>
    <w:rsid w:val="00894E3A"/>
    <w:rsid w:val="0089531B"/>
    <w:rsid w:val="00896EBD"/>
    <w:rsid w:val="008A1101"/>
    <w:rsid w:val="008A1389"/>
    <w:rsid w:val="008A2942"/>
    <w:rsid w:val="008A5665"/>
    <w:rsid w:val="008B24A8"/>
    <w:rsid w:val="008B3D78"/>
    <w:rsid w:val="008B538A"/>
    <w:rsid w:val="008C261B"/>
    <w:rsid w:val="008C4FCA"/>
    <w:rsid w:val="008C74DB"/>
    <w:rsid w:val="008C7882"/>
    <w:rsid w:val="008D0B74"/>
    <w:rsid w:val="008D2261"/>
    <w:rsid w:val="008D2A54"/>
    <w:rsid w:val="008D4C28"/>
    <w:rsid w:val="008D577B"/>
    <w:rsid w:val="008D5A56"/>
    <w:rsid w:val="008D6F57"/>
    <w:rsid w:val="008D7D4A"/>
    <w:rsid w:val="008E17C4"/>
    <w:rsid w:val="008E32A3"/>
    <w:rsid w:val="008E45C4"/>
    <w:rsid w:val="008E4F38"/>
    <w:rsid w:val="008E5830"/>
    <w:rsid w:val="008E6308"/>
    <w:rsid w:val="008E64B1"/>
    <w:rsid w:val="008E64FA"/>
    <w:rsid w:val="008E72FC"/>
    <w:rsid w:val="008F07E8"/>
    <w:rsid w:val="008F4DEF"/>
    <w:rsid w:val="008F64BC"/>
    <w:rsid w:val="008F7275"/>
    <w:rsid w:val="009048E1"/>
    <w:rsid w:val="00904BDC"/>
    <w:rsid w:val="0091272B"/>
    <w:rsid w:val="00913885"/>
    <w:rsid w:val="00916474"/>
    <w:rsid w:val="00916493"/>
    <w:rsid w:val="00917F5B"/>
    <w:rsid w:val="00920A92"/>
    <w:rsid w:val="00927340"/>
    <w:rsid w:val="00927DD8"/>
    <w:rsid w:val="00927DFD"/>
    <w:rsid w:val="00931785"/>
    <w:rsid w:val="00931D41"/>
    <w:rsid w:val="00933D18"/>
    <w:rsid w:val="00936BA0"/>
    <w:rsid w:val="00942221"/>
    <w:rsid w:val="00943AA0"/>
    <w:rsid w:val="00945568"/>
    <w:rsid w:val="00950FBB"/>
    <w:rsid w:val="00952CAE"/>
    <w:rsid w:val="00953349"/>
    <w:rsid w:val="0095341E"/>
    <w:rsid w:val="00953E0D"/>
    <w:rsid w:val="00953FE6"/>
    <w:rsid w:val="00954E0C"/>
    <w:rsid w:val="00954E66"/>
    <w:rsid w:val="00955F39"/>
    <w:rsid w:val="00956105"/>
    <w:rsid w:val="009570FA"/>
    <w:rsid w:val="00960073"/>
    <w:rsid w:val="00961156"/>
    <w:rsid w:val="00961201"/>
    <w:rsid w:val="0096184F"/>
    <w:rsid w:val="00963654"/>
    <w:rsid w:val="009640DF"/>
    <w:rsid w:val="00964EC9"/>
    <w:rsid w:val="00965B96"/>
    <w:rsid w:val="00965DDC"/>
    <w:rsid w:val="00966F1F"/>
    <w:rsid w:val="00970CEF"/>
    <w:rsid w:val="00972C43"/>
    <w:rsid w:val="0097332A"/>
    <w:rsid w:val="00976D32"/>
    <w:rsid w:val="0098180B"/>
    <w:rsid w:val="00982D85"/>
    <w:rsid w:val="00983C97"/>
    <w:rsid w:val="0098411A"/>
    <w:rsid w:val="009844F7"/>
    <w:rsid w:val="00984AFF"/>
    <w:rsid w:val="00986C54"/>
    <w:rsid w:val="00991ABD"/>
    <w:rsid w:val="0099287A"/>
    <w:rsid w:val="00994D1C"/>
    <w:rsid w:val="00995120"/>
    <w:rsid w:val="009968AB"/>
    <w:rsid w:val="00997B4E"/>
    <w:rsid w:val="009A0593"/>
    <w:rsid w:val="009A05AA"/>
    <w:rsid w:val="009A2D5A"/>
    <w:rsid w:val="009A3A0E"/>
    <w:rsid w:val="009A431A"/>
    <w:rsid w:val="009A6273"/>
    <w:rsid w:val="009A6E20"/>
    <w:rsid w:val="009A77AE"/>
    <w:rsid w:val="009A78DF"/>
    <w:rsid w:val="009B03E2"/>
    <w:rsid w:val="009B1B45"/>
    <w:rsid w:val="009B1C30"/>
    <w:rsid w:val="009B2372"/>
    <w:rsid w:val="009B23F1"/>
    <w:rsid w:val="009B2C7E"/>
    <w:rsid w:val="009B58EE"/>
    <w:rsid w:val="009B72AA"/>
    <w:rsid w:val="009C10DC"/>
    <w:rsid w:val="009C2D83"/>
    <w:rsid w:val="009C2E47"/>
    <w:rsid w:val="009C49AA"/>
    <w:rsid w:val="009C5FE8"/>
    <w:rsid w:val="009C6BFB"/>
    <w:rsid w:val="009C75DD"/>
    <w:rsid w:val="009D0725"/>
    <w:rsid w:val="009D0C05"/>
    <w:rsid w:val="009D1888"/>
    <w:rsid w:val="009D210F"/>
    <w:rsid w:val="009D26BF"/>
    <w:rsid w:val="009D2C2F"/>
    <w:rsid w:val="009D3BA4"/>
    <w:rsid w:val="009D557C"/>
    <w:rsid w:val="009D5B24"/>
    <w:rsid w:val="009D646B"/>
    <w:rsid w:val="009D65B7"/>
    <w:rsid w:val="009D7DA0"/>
    <w:rsid w:val="009E2C00"/>
    <w:rsid w:val="009E5D6A"/>
    <w:rsid w:val="009E70F4"/>
    <w:rsid w:val="009E770E"/>
    <w:rsid w:val="009F0B2D"/>
    <w:rsid w:val="009F1AD2"/>
    <w:rsid w:val="009F1B56"/>
    <w:rsid w:val="009F2DE9"/>
    <w:rsid w:val="009F37C1"/>
    <w:rsid w:val="009F3B0D"/>
    <w:rsid w:val="009F456B"/>
    <w:rsid w:val="00A00233"/>
    <w:rsid w:val="00A003FB"/>
    <w:rsid w:val="00A06A79"/>
    <w:rsid w:val="00A11755"/>
    <w:rsid w:val="00A117DD"/>
    <w:rsid w:val="00A11CC9"/>
    <w:rsid w:val="00A13B9D"/>
    <w:rsid w:val="00A207FB"/>
    <w:rsid w:val="00A24735"/>
    <w:rsid w:val="00A26F44"/>
    <w:rsid w:val="00A27DF6"/>
    <w:rsid w:val="00A310F8"/>
    <w:rsid w:val="00A311AC"/>
    <w:rsid w:val="00A311E1"/>
    <w:rsid w:val="00A3136D"/>
    <w:rsid w:val="00A348F7"/>
    <w:rsid w:val="00A35A49"/>
    <w:rsid w:val="00A3658E"/>
    <w:rsid w:val="00A4313D"/>
    <w:rsid w:val="00A4592F"/>
    <w:rsid w:val="00A471B1"/>
    <w:rsid w:val="00A50120"/>
    <w:rsid w:val="00A52964"/>
    <w:rsid w:val="00A52DE2"/>
    <w:rsid w:val="00A535A6"/>
    <w:rsid w:val="00A538E8"/>
    <w:rsid w:val="00A5423D"/>
    <w:rsid w:val="00A56A3F"/>
    <w:rsid w:val="00A60351"/>
    <w:rsid w:val="00A61C6D"/>
    <w:rsid w:val="00A625D1"/>
    <w:rsid w:val="00A63015"/>
    <w:rsid w:val="00A638A1"/>
    <w:rsid w:val="00A63B38"/>
    <w:rsid w:val="00A6400E"/>
    <w:rsid w:val="00A66821"/>
    <w:rsid w:val="00A678B4"/>
    <w:rsid w:val="00A704A3"/>
    <w:rsid w:val="00A742C9"/>
    <w:rsid w:val="00A742FB"/>
    <w:rsid w:val="00A75E23"/>
    <w:rsid w:val="00A77D87"/>
    <w:rsid w:val="00A80C03"/>
    <w:rsid w:val="00A81A81"/>
    <w:rsid w:val="00A81B95"/>
    <w:rsid w:val="00A82AA0"/>
    <w:rsid w:val="00A82EE0"/>
    <w:rsid w:val="00A82F8A"/>
    <w:rsid w:val="00A86834"/>
    <w:rsid w:val="00A91A74"/>
    <w:rsid w:val="00A9226B"/>
    <w:rsid w:val="00A94181"/>
    <w:rsid w:val="00A9481A"/>
    <w:rsid w:val="00A95314"/>
    <w:rsid w:val="00A9575C"/>
    <w:rsid w:val="00A95B56"/>
    <w:rsid w:val="00A969AF"/>
    <w:rsid w:val="00AA336F"/>
    <w:rsid w:val="00AA36A2"/>
    <w:rsid w:val="00AA6203"/>
    <w:rsid w:val="00AA64E0"/>
    <w:rsid w:val="00AA6B43"/>
    <w:rsid w:val="00AB15B9"/>
    <w:rsid w:val="00AB1A2E"/>
    <w:rsid w:val="00AB2A9C"/>
    <w:rsid w:val="00AB328A"/>
    <w:rsid w:val="00AB4918"/>
    <w:rsid w:val="00AB4BC8"/>
    <w:rsid w:val="00AB52F0"/>
    <w:rsid w:val="00AB6BA7"/>
    <w:rsid w:val="00AC1A2B"/>
    <w:rsid w:val="00AC384B"/>
    <w:rsid w:val="00AC42DE"/>
    <w:rsid w:val="00AC5219"/>
    <w:rsid w:val="00AC5FE4"/>
    <w:rsid w:val="00AD0710"/>
    <w:rsid w:val="00AD1A8F"/>
    <w:rsid w:val="00AD2042"/>
    <w:rsid w:val="00AD2E15"/>
    <w:rsid w:val="00AD4DB9"/>
    <w:rsid w:val="00AD63C0"/>
    <w:rsid w:val="00AD6C7D"/>
    <w:rsid w:val="00AE0ACF"/>
    <w:rsid w:val="00AE1DE4"/>
    <w:rsid w:val="00AE35B2"/>
    <w:rsid w:val="00AE6AA0"/>
    <w:rsid w:val="00AF044C"/>
    <w:rsid w:val="00AF0D54"/>
    <w:rsid w:val="00AF1FAD"/>
    <w:rsid w:val="00AF430D"/>
    <w:rsid w:val="00AF7E10"/>
    <w:rsid w:val="00B0311F"/>
    <w:rsid w:val="00B035FA"/>
    <w:rsid w:val="00B049AE"/>
    <w:rsid w:val="00B05C21"/>
    <w:rsid w:val="00B06F92"/>
    <w:rsid w:val="00B1011E"/>
    <w:rsid w:val="00B119A2"/>
    <w:rsid w:val="00B12A93"/>
    <w:rsid w:val="00B177F2"/>
    <w:rsid w:val="00B17BA4"/>
    <w:rsid w:val="00B201F1"/>
    <w:rsid w:val="00B2137F"/>
    <w:rsid w:val="00B30295"/>
    <w:rsid w:val="00B304E7"/>
    <w:rsid w:val="00B318B6"/>
    <w:rsid w:val="00B342C0"/>
    <w:rsid w:val="00B3675B"/>
    <w:rsid w:val="00B37C31"/>
    <w:rsid w:val="00B403D3"/>
    <w:rsid w:val="00B404EA"/>
    <w:rsid w:val="00B43C68"/>
    <w:rsid w:val="00B44BEC"/>
    <w:rsid w:val="00B5050E"/>
    <w:rsid w:val="00B50FFA"/>
    <w:rsid w:val="00B51541"/>
    <w:rsid w:val="00B52483"/>
    <w:rsid w:val="00B53060"/>
    <w:rsid w:val="00B53428"/>
    <w:rsid w:val="00B53A12"/>
    <w:rsid w:val="00B56D83"/>
    <w:rsid w:val="00B60AC9"/>
    <w:rsid w:val="00B63D2B"/>
    <w:rsid w:val="00B652CF"/>
    <w:rsid w:val="00B667F0"/>
    <w:rsid w:val="00B67323"/>
    <w:rsid w:val="00B70F1E"/>
    <w:rsid w:val="00B71C8A"/>
    <w:rsid w:val="00B72420"/>
    <w:rsid w:val="00B73172"/>
    <w:rsid w:val="00B74071"/>
    <w:rsid w:val="00B7428E"/>
    <w:rsid w:val="00B7436A"/>
    <w:rsid w:val="00B74B67"/>
    <w:rsid w:val="00B74DD1"/>
    <w:rsid w:val="00B75118"/>
    <w:rsid w:val="00B818F8"/>
    <w:rsid w:val="00B822EC"/>
    <w:rsid w:val="00B82ED4"/>
    <w:rsid w:val="00B8397B"/>
    <w:rsid w:val="00B83D3B"/>
    <w:rsid w:val="00B83DD4"/>
    <w:rsid w:val="00B8424F"/>
    <w:rsid w:val="00B84252"/>
    <w:rsid w:val="00B8490D"/>
    <w:rsid w:val="00B853A7"/>
    <w:rsid w:val="00B85A41"/>
    <w:rsid w:val="00B86896"/>
    <w:rsid w:val="00B875A6"/>
    <w:rsid w:val="00B87810"/>
    <w:rsid w:val="00B93E4C"/>
    <w:rsid w:val="00B94188"/>
    <w:rsid w:val="00B94A1B"/>
    <w:rsid w:val="00B9559F"/>
    <w:rsid w:val="00B96139"/>
    <w:rsid w:val="00BA2934"/>
    <w:rsid w:val="00BA2983"/>
    <w:rsid w:val="00BA2AF6"/>
    <w:rsid w:val="00BA3B0A"/>
    <w:rsid w:val="00BA3FDA"/>
    <w:rsid w:val="00BA5C89"/>
    <w:rsid w:val="00BB1DEB"/>
    <w:rsid w:val="00BB3170"/>
    <w:rsid w:val="00BB329C"/>
    <w:rsid w:val="00BB4CE2"/>
    <w:rsid w:val="00BB5B4E"/>
    <w:rsid w:val="00BB615E"/>
    <w:rsid w:val="00BB6BC2"/>
    <w:rsid w:val="00BC0EFB"/>
    <w:rsid w:val="00BC121A"/>
    <w:rsid w:val="00BC18A7"/>
    <w:rsid w:val="00BC2E39"/>
    <w:rsid w:val="00BC6D8D"/>
    <w:rsid w:val="00BC7612"/>
    <w:rsid w:val="00BD1912"/>
    <w:rsid w:val="00BD52CA"/>
    <w:rsid w:val="00BD5B82"/>
    <w:rsid w:val="00BD6542"/>
    <w:rsid w:val="00BE3261"/>
    <w:rsid w:val="00BE3780"/>
    <w:rsid w:val="00BE5786"/>
    <w:rsid w:val="00BF1048"/>
    <w:rsid w:val="00BF31BD"/>
    <w:rsid w:val="00BF362E"/>
    <w:rsid w:val="00BF3BC2"/>
    <w:rsid w:val="00BF4CBE"/>
    <w:rsid w:val="00BF576E"/>
    <w:rsid w:val="00BF58FC"/>
    <w:rsid w:val="00C01EBE"/>
    <w:rsid w:val="00C01F77"/>
    <w:rsid w:val="00C01FFC"/>
    <w:rsid w:val="00C05BD6"/>
    <w:rsid w:val="00C0663C"/>
    <w:rsid w:val="00C06AE4"/>
    <w:rsid w:val="00C06C70"/>
    <w:rsid w:val="00C103BF"/>
    <w:rsid w:val="00C114FF"/>
    <w:rsid w:val="00C119B6"/>
    <w:rsid w:val="00C1241F"/>
    <w:rsid w:val="00C171A1"/>
    <w:rsid w:val="00C171A4"/>
    <w:rsid w:val="00C17F12"/>
    <w:rsid w:val="00C20ADE"/>
    <w:rsid w:val="00C237E9"/>
    <w:rsid w:val="00C2550A"/>
    <w:rsid w:val="00C2574A"/>
    <w:rsid w:val="00C26299"/>
    <w:rsid w:val="00C26C26"/>
    <w:rsid w:val="00C317EB"/>
    <w:rsid w:val="00C3453C"/>
    <w:rsid w:val="00C3568B"/>
    <w:rsid w:val="00C36883"/>
    <w:rsid w:val="00C36FA8"/>
    <w:rsid w:val="00C40928"/>
    <w:rsid w:val="00C4385A"/>
    <w:rsid w:val="00C43F01"/>
    <w:rsid w:val="00C44086"/>
    <w:rsid w:val="00C4643B"/>
    <w:rsid w:val="00C47534"/>
    <w:rsid w:val="00C47552"/>
    <w:rsid w:val="00C4784A"/>
    <w:rsid w:val="00C50873"/>
    <w:rsid w:val="00C51E9E"/>
    <w:rsid w:val="00C522EA"/>
    <w:rsid w:val="00C5340E"/>
    <w:rsid w:val="00C56FF4"/>
    <w:rsid w:val="00C57A81"/>
    <w:rsid w:val="00C57B7D"/>
    <w:rsid w:val="00C60193"/>
    <w:rsid w:val="00C634D4"/>
    <w:rsid w:val="00C63AA5"/>
    <w:rsid w:val="00C64396"/>
    <w:rsid w:val="00C644AC"/>
    <w:rsid w:val="00C65071"/>
    <w:rsid w:val="00C65591"/>
    <w:rsid w:val="00C65FB2"/>
    <w:rsid w:val="00C718C9"/>
    <w:rsid w:val="00C73F6D"/>
    <w:rsid w:val="00C74F6E"/>
    <w:rsid w:val="00C77FA4"/>
    <w:rsid w:val="00C77FFA"/>
    <w:rsid w:val="00C80401"/>
    <w:rsid w:val="00C81C97"/>
    <w:rsid w:val="00C82FE8"/>
    <w:rsid w:val="00C8346E"/>
    <w:rsid w:val="00C840C2"/>
    <w:rsid w:val="00C84101"/>
    <w:rsid w:val="00C841D3"/>
    <w:rsid w:val="00C8535F"/>
    <w:rsid w:val="00C90EDA"/>
    <w:rsid w:val="00C92F03"/>
    <w:rsid w:val="00C935BC"/>
    <w:rsid w:val="00C944C7"/>
    <w:rsid w:val="00C95170"/>
    <w:rsid w:val="00C959E7"/>
    <w:rsid w:val="00C97E37"/>
    <w:rsid w:val="00CA0800"/>
    <w:rsid w:val="00CA263A"/>
    <w:rsid w:val="00CA3352"/>
    <w:rsid w:val="00CA4811"/>
    <w:rsid w:val="00CA4ADB"/>
    <w:rsid w:val="00CA508B"/>
    <w:rsid w:val="00CB5256"/>
    <w:rsid w:val="00CB59AF"/>
    <w:rsid w:val="00CB5B74"/>
    <w:rsid w:val="00CC0863"/>
    <w:rsid w:val="00CC0B57"/>
    <w:rsid w:val="00CC1E65"/>
    <w:rsid w:val="00CC2CEF"/>
    <w:rsid w:val="00CC2FCE"/>
    <w:rsid w:val="00CC567A"/>
    <w:rsid w:val="00CC56A5"/>
    <w:rsid w:val="00CC62C9"/>
    <w:rsid w:val="00CD0FD6"/>
    <w:rsid w:val="00CD18A5"/>
    <w:rsid w:val="00CD228A"/>
    <w:rsid w:val="00CD3175"/>
    <w:rsid w:val="00CD4059"/>
    <w:rsid w:val="00CD4E5A"/>
    <w:rsid w:val="00CD5AE6"/>
    <w:rsid w:val="00CD6AB7"/>
    <w:rsid w:val="00CD6EC5"/>
    <w:rsid w:val="00CE03CE"/>
    <w:rsid w:val="00CE1CD1"/>
    <w:rsid w:val="00CE52DE"/>
    <w:rsid w:val="00CE61D9"/>
    <w:rsid w:val="00CE7791"/>
    <w:rsid w:val="00CF02A9"/>
    <w:rsid w:val="00CF0BF0"/>
    <w:rsid w:val="00CF0DFF"/>
    <w:rsid w:val="00CF48C0"/>
    <w:rsid w:val="00CF74A6"/>
    <w:rsid w:val="00D0359D"/>
    <w:rsid w:val="00D03844"/>
    <w:rsid w:val="00D04DED"/>
    <w:rsid w:val="00D051FD"/>
    <w:rsid w:val="00D053A2"/>
    <w:rsid w:val="00D07738"/>
    <w:rsid w:val="00D1089A"/>
    <w:rsid w:val="00D11351"/>
    <w:rsid w:val="00D116BD"/>
    <w:rsid w:val="00D1323B"/>
    <w:rsid w:val="00D13269"/>
    <w:rsid w:val="00D13BEB"/>
    <w:rsid w:val="00D154A1"/>
    <w:rsid w:val="00D1571E"/>
    <w:rsid w:val="00D171F1"/>
    <w:rsid w:val="00D17AA7"/>
    <w:rsid w:val="00D17AAD"/>
    <w:rsid w:val="00D209EB"/>
    <w:rsid w:val="00D20F50"/>
    <w:rsid w:val="00D30051"/>
    <w:rsid w:val="00D3636B"/>
    <w:rsid w:val="00D3691A"/>
    <w:rsid w:val="00D377E2"/>
    <w:rsid w:val="00D37B49"/>
    <w:rsid w:val="00D4091F"/>
    <w:rsid w:val="00D40EA6"/>
    <w:rsid w:val="00D425A0"/>
    <w:rsid w:val="00D42DCB"/>
    <w:rsid w:val="00D448E3"/>
    <w:rsid w:val="00D45AC6"/>
    <w:rsid w:val="00D46004"/>
    <w:rsid w:val="00D46DF2"/>
    <w:rsid w:val="00D47674"/>
    <w:rsid w:val="00D5338C"/>
    <w:rsid w:val="00D53D66"/>
    <w:rsid w:val="00D606B2"/>
    <w:rsid w:val="00D6089B"/>
    <w:rsid w:val="00D60F97"/>
    <w:rsid w:val="00D615A7"/>
    <w:rsid w:val="00D62A1A"/>
    <w:rsid w:val="00D64BCC"/>
    <w:rsid w:val="00D65030"/>
    <w:rsid w:val="00D65777"/>
    <w:rsid w:val="00D6600A"/>
    <w:rsid w:val="00D66DDF"/>
    <w:rsid w:val="00D673DD"/>
    <w:rsid w:val="00D70988"/>
    <w:rsid w:val="00D7200E"/>
    <w:rsid w:val="00D728A0"/>
    <w:rsid w:val="00D73FF2"/>
    <w:rsid w:val="00D74530"/>
    <w:rsid w:val="00D80E18"/>
    <w:rsid w:val="00D8163C"/>
    <w:rsid w:val="00D816E6"/>
    <w:rsid w:val="00D84F26"/>
    <w:rsid w:val="00D912F5"/>
    <w:rsid w:val="00D94239"/>
    <w:rsid w:val="00D94ABD"/>
    <w:rsid w:val="00D94F4A"/>
    <w:rsid w:val="00D97E7D"/>
    <w:rsid w:val="00DA1D83"/>
    <w:rsid w:val="00DA3FA1"/>
    <w:rsid w:val="00DB0E1A"/>
    <w:rsid w:val="00DB18DB"/>
    <w:rsid w:val="00DB2466"/>
    <w:rsid w:val="00DB2D0A"/>
    <w:rsid w:val="00DB3439"/>
    <w:rsid w:val="00DB781F"/>
    <w:rsid w:val="00DC1040"/>
    <w:rsid w:val="00DC1347"/>
    <w:rsid w:val="00DC2861"/>
    <w:rsid w:val="00DC2946"/>
    <w:rsid w:val="00DC44DA"/>
    <w:rsid w:val="00DC487E"/>
    <w:rsid w:val="00DC550F"/>
    <w:rsid w:val="00DC5934"/>
    <w:rsid w:val="00DC5937"/>
    <w:rsid w:val="00DC64FD"/>
    <w:rsid w:val="00DD1B86"/>
    <w:rsid w:val="00DD54B5"/>
    <w:rsid w:val="00DD71C5"/>
    <w:rsid w:val="00DD72AA"/>
    <w:rsid w:val="00DE127F"/>
    <w:rsid w:val="00DE1828"/>
    <w:rsid w:val="00DE3D58"/>
    <w:rsid w:val="00DE424A"/>
    <w:rsid w:val="00DE4419"/>
    <w:rsid w:val="00DF0ACA"/>
    <w:rsid w:val="00DF2245"/>
    <w:rsid w:val="00DF2F50"/>
    <w:rsid w:val="00DF7277"/>
    <w:rsid w:val="00DF77CF"/>
    <w:rsid w:val="00E0201F"/>
    <w:rsid w:val="00E026E8"/>
    <w:rsid w:val="00E034FF"/>
    <w:rsid w:val="00E03A4E"/>
    <w:rsid w:val="00E05178"/>
    <w:rsid w:val="00E07D7F"/>
    <w:rsid w:val="00E10A53"/>
    <w:rsid w:val="00E14C47"/>
    <w:rsid w:val="00E173FE"/>
    <w:rsid w:val="00E17DB4"/>
    <w:rsid w:val="00E22698"/>
    <w:rsid w:val="00E22DD7"/>
    <w:rsid w:val="00E23FED"/>
    <w:rsid w:val="00E24F88"/>
    <w:rsid w:val="00E24FD1"/>
    <w:rsid w:val="00E25B5A"/>
    <w:rsid w:val="00E25B7C"/>
    <w:rsid w:val="00E26048"/>
    <w:rsid w:val="00E304B3"/>
    <w:rsid w:val="00E31966"/>
    <w:rsid w:val="00E31992"/>
    <w:rsid w:val="00E325FF"/>
    <w:rsid w:val="00E34DB9"/>
    <w:rsid w:val="00E356D8"/>
    <w:rsid w:val="00E35D74"/>
    <w:rsid w:val="00E3725B"/>
    <w:rsid w:val="00E40656"/>
    <w:rsid w:val="00E434D1"/>
    <w:rsid w:val="00E4392F"/>
    <w:rsid w:val="00E44FF6"/>
    <w:rsid w:val="00E4557A"/>
    <w:rsid w:val="00E4760B"/>
    <w:rsid w:val="00E51DC0"/>
    <w:rsid w:val="00E521CF"/>
    <w:rsid w:val="00E533C7"/>
    <w:rsid w:val="00E53DB4"/>
    <w:rsid w:val="00E53FA0"/>
    <w:rsid w:val="00E56CBB"/>
    <w:rsid w:val="00E60BEE"/>
    <w:rsid w:val="00E61E51"/>
    <w:rsid w:val="00E635BF"/>
    <w:rsid w:val="00E64F27"/>
    <w:rsid w:val="00E6552A"/>
    <w:rsid w:val="00E6707D"/>
    <w:rsid w:val="00E70E7C"/>
    <w:rsid w:val="00E71313"/>
    <w:rsid w:val="00E72606"/>
    <w:rsid w:val="00E73C3E"/>
    <w:rsid w:val="00E74C62"/>
    <w:rsid w:val="00E74FBC"/>
    <w:rsid w:val="00E754D2"/>
    <w:rsid w:val="00E7631E"/>
    <w:rsid w:val="00E766B3"/>
    <w:rsid w:val="00E80675"/>
    <w:rsid w:val="00E84398"/>
    <w:rsid w:val="00E84E9D"/>
    <w:rsid w:val="00E9084D"/>
    <w:rsid w:val="00E90D19"/>
    <w:rsid w:val="00E91EFB"/>
    <w:rsid w:val="00E9242D"/>
    <w:rsid w:val="00E935AF"/>
    <w:rsid w:val="00E95DCD"/>
    <w:rsid w:val="00EA12CB"/>
    <w:rsid w:val="00EA1B14"/>
    <w:rsid w:val="00EA3A2C"/>
    <w:rsid w:val="00EA47DF"/>
    <w:rsid w:val="00EA4B4F"/>
    <w:rsid w:val="00EA582A"/>
    <w:rsid w:val="00EA6C0D"/>
    <w:rsid w:val="00EB0E20"/>
    <w:rsid w:val="00EB102F"/>
    <w:rsid w:val="00EB16B4"/>
    <w:rsid w:val="00EB2C92"/>
    <w:rsid w:val="00EB2D3C"/>
    <w:rsid w:val="00EB31BF"/>
    <w:rsid w:val="00EB6287"/>
    <w:rsid w:val="00EC29E1"/>
    <w:rsid w:val="00EC3568"/>
    <w:rsid w:val="00EC4EE7"/>
    <w:rsid w:val="00EC4F3A"/>
    <w:rsid w:val="00EC774B"/>
    <w:rsid w:val="00ED03BF"/>
    <w:rsid w:val="00ED053A"/>
    <w:rsid w:val="00ED10C3"/>
    <w:rsid w:val="00ED4F55"/>
    <w:rsid w:val="00ED523C"/>
    <w:rsid w:val="00ED594D"/>
    <w:rsid w:val="00ED7323"/>
    <w:rsid w:val="00EE36E1"/>
    <w:rsid w:val="00EE75A9"/>
    <w:rsid w:val="00EF0DA8"/>
    <w:rsid w:val="00EF16D2"/>
    <w:rsid w:val="00EF4D9D"/>
    <w:rsid w:val="00EF5C14"/>
    <w:rsid w:val="00EF6741"/>
    <w:rsid w:val="00F0054D"/>
    <w:rsid w:val="00F02467"/>
    <w:rsid w:val="00F04096"/>
    <w:rsid w:val="00F04A77"/>
    <w:rsid w:val="00F07719"/>
    <w:rsid w:val="00F12214"/>
    <w:rsid w:val="00F12565"/>
    <w:rsid w:val="00F12DA5"/>
    <w:rsid w:val="00F134B6"/>
    <w:rsid w:val="00F14ACA"/>
    <w:rsid w:val="00F15D22"/>
    <w:rsid w:val="00F1781D"/>
    <w:rsid w:val="00F222A7"/>
    <w:rsid w:val="00F23169"/>
    <w:rsid w:val="00F23706"/>
    <w:rsid w:val="00F23927"/>
    <w:rsid w:val="00F26A05"/>
    <w:rsid w:val="00F307CE"/>
    <w:rsid w:val="00F31E5D"/>
    <w:rsid w:val="00F33E81"/>
    <w:rsid w:val="00F37108"/>
    <w:rsid w:val="00F405B9"/>
    <w:rsid w:val="00F41936"/>
    <w:rsid w:val="00F46CA1"/>
    <w:rsid w:val="00F47BAA"/>
    <w:rsid w:val="00F523AE"/>
    <w:rsid w:val="00F52EAB"/>
    <w:rsid w:val="00F53426"/>
    <w:rsid w:val="00F53B73"/>
    <w:rsid w:val="00F54BCB"/>
    <w:rsid w:val="00F567A1"/>
    <w:rsid w:val="00F57609"/>
    <w:rsid w:val="00F60402"/>
    <w:rsid w:val="00F608E7"/>
    <w:rsid w:val="00F62BBD"/>
    <w:rsid w:val="00F6579F"/>
    <w:rsid w:val="00F67A2D"/>
    <w:rsid w:val="00F70A1B"/>
    <w:rsid w:val="00F72FDF"/>
    <w:rsid w:val="00F74918"/>
    <w:rsid w:val="00F74E1E"/>
    <w:rsid w:val="00F751A6"/>
    <w:rsid w:val="00F75960"/>
    <w:rsid w:val="00F76FA6"/>
    <w:rsid w:val="00F812A5"/>
    <w:rsid w:val="00F81865"/>
    <w:rsid w:val="00F8210D"/>
    <w:rsid w:val="00F82526"/>
    <w:rsid w:val="00F82BEC"/>
    <w:rsid w:val="00F82E87"/>
    <w:rsid w:val="00F84672"/>
    <w:rsid w:val="00F84802"/>
    <w:rsid w:val="00F86011"/>
    <w:rsid w:val="00F86DEE"/>
    <w:rsid w:val="00F87BB5"/>
    <w:rsid w:val="00F92A09"/>
    <w:rsid w:val="00F935EF"/>
    <w:rsid w:val="00F94511"/>
    <w:rsid w:val="00F95C50"/>
    <w:rsid w:val="00F969DD"/>
    <w:rsid w:val="00F97FA6"/>
    <w:rsid w:val="00FA05E7"/>
    <w:rsid w:val="00FA06FD"/>
    <w:rsid w:val="00FA0F7D"/>
    <w:rsid w:val="00FA1B09"/>
    <w:rsid w:val="00FA515B"/>
    <w:rsid w:val="00FA698A"/>
    <w:rsid w:val="00FA6B90"/>
    <w:rsid w:val="00FA74CB"/>
    <w:rsid w:val="00FA7B71"/>
    <w:rsid w:val="00FA7FBF"/>
    <w:rsid w:val="00FB0980"/>
    <w:rsid w:val="00FB2886"/>
    <w:rsid w:val="00FB2B30"/>
    <w:rsid w:val="00FB466E"/>
    <w:rsid w:val="00FC04CA"/>
    <w:rsid w:val="00FC67D0"/>
    <w:rsid w:val="00FC6CEB"/>
    <w:rsid w:val="00FC782C"/>
    <w:rsid w:val="00FD0492"/>
    <w:rsid w:val="00FD0F1A"/>
    <w:rsid w:val="00FD13EC"/>
    <w:rsid w:val="00FD4DA8"/>
    <w:rsid w:val="00FD4EEF"/>
    <w:rsid w:val="00FD5461"/>
    <w:rsid w:val="00FD6BDB"/>
    <w:rsid w:val="00FD6F00"/>
    <w:rsid w:val="00FD70CF"/>
    <w:rsid w:val="00FD7B98"/>
    <w:rsid w:val="00FE0DFC"/>
    <w:rsid w:val="00FE5144"/>
    <w:rsid w:val="00FE5466"/>
    <w:rsid w:val="00FE63F0"/>
    <w:rsid w:val="00FE6DEF"/>
    <w:rsid w:val="00FE7671"/>
    <w:rsid w:val="00FF0903"/>
    <w:rsid w:val="00FF129D"/>
    <w:rsid w:val="00FF1691"/>
    <w:rsid w:val="00FF18D2"/>
    <w:rsid w:val="00FF22F5"/>
    <w:rsid w:val="00FF4664"/>
    <w:rsid w:val="00FF4DA2"/>
    <w:rsid w:val="00FF6623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hu-H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417F"/>
    <w:pPr>
      <w:tabs>
        <w:tab w:val="left" w:pos="567"/>
      </w:tabs>
      <w:spacing w:line="260" w:lineRule="exact"/>
    </w:pPr>
    <w:rPr>
      <w:sz w:val="22"/>
    </w:rPr>
  </w:style>
  <w:style w:type="paragraph" w:styleId="Cmsor1">
    <w:name w:val="heading 1"/>
    <w:basedOn w:val="Norml"/>
    <w:next w:val="Norm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Cmsor4">
    <w:name w:val="heading 4"/>
    <w:basedOn w:val="Norml"/>
    <w:next w:val="Norm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Cmsor5">
    <w:name w:val="heading 5"/>
    <w:basedOn w:val="Norml"/>
    <w:next w:val="Norm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Cmsor6">
    <w:name w:val="heading 6"/>
    <w:basedOn w:val="Norml"/>
    <w:next w:val="Norm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Cmsor7">
    <w:name w:val="heading 7"/>
    <w:basedOn w:val="Norml"/>
    <w:next w:val="Norm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Cmsor8">
    <w:name w:val="heading 8"/>
    <w:basedOn w:val="Norml"/>
    <w:next w:val="Norm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Cmsor9">
    <w:name w:val="heading 9"/>
    <w:basedOn w:val="Norml"/>
    <w:next w:val="Norm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llb">
    <w:name w:val="footer"/>
    <w:basedOn w:val="Norm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J9">
    <w:name w:val="toc 9"/>
    <w:basedOn w:val="Norml"/>
    <w:next w:val="Norml"/>
    <w:semiHidden/>
    <w:pPr>
      <w:tabs>
        <w:tab w:val="clear" w:pos="567"/>
      </w:tabs>
      <w:ind w:left="1760"/>
    </w:pPr>
  </w:style>
  <w:style w:type="character" w:styleId="Vgjegyzet-hivatkozs">
    <w:name w:val="endnote reference"/>
    <w:semiHidden/>
    <w:rPr>
      <w:vertAlign w:val="superscript"/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Szvegtrzs">
    <w:name w:val="Body Text"/>
    <w:basedOn w:val="Norml"/>
    <w:pPr>
      <w:tabs>
        <w:tab w:val="clear" w:pos="567"/>
      </w:tabs>
      <w:spacing w:line="240" w:lineRule="auto"/>
      <w:jc w:val="both"/>
    </w:pPr>
  </w:style>
  <w:style w:type="paragraph" w:styleId="Szvegblokk">
    <w:name w:val="Block Text"/>
    <w:basedOn w:val="Norml"/>
    <w:pPr>
      <w:tabs>
        <w:tab w:val="clear" w:pos="567"/>
      </w:tabs>
      <w:ind w:left="2268" w:right="1711" w:hanging="567"/>
    </w:pPr>
    <w:rPr>
      <w:b/>
    </w:rPr>
  </w:style>
  <w:style w:type="paragraph" w:customStyle="1" w:styleId="BodyText23">
    <w:name w:val="Body Text 23"/>
    <w:basedOn w:val="Norml"/>
    <w:pPr>
      <w:tabs>
        <w:tab w:val="clear" w:pos="567"/>
      </w:tabs>
      <w:spacing w:line="240" w:lineRule="auto"/>
    </w:pPr>
    <w:rPr>
      <w:i/>
      <w:color w:val="008000"/>
    </w:rPr>
  </w:style>
  <w:style w:type="paragraph" w:styleId="Szvegtrzs3">
    <w:name w:val="Body Text 3"/>
    <w:basedOn w:val="Norml"/>
    <w:pPr>
      <w:ind w:right="113"/>
      <w:jc w:val="both"/>
    </w:pPr>
    <w:rPr>
      <w:b/>
    </w:rPr>
  </w:style>
  <w:style w:type="paragraph" w:styleId="Vgjegyzetszvege">
    <w:name w:val="endnote text"/>
    <w:basedOn w:val="Norml"/>
    <w:semiHidden/>
    <w:pPr>
      <w:spacing w:line="240" w:lineRule="auto"/>
    </w:pPr>
  </w:style>
  <w:style w:type="character" w:styleId="Jegyzethivatkozs">
    <w:name w:val="annotation reference"/>
    <w:uiPriority w:val="99"/>
    <w:semiHidden/>
    <w:rPr>
      <w:sz w:val="16"/>
    </w:rPr>
  </w:style>
  <w:style w:type="paragraph" w:styleId="Szvegtrzsbehzssal2">
    <w:name w:val="Body Text Indent 2"/>
    <w:basedOn w:val="Norml"/>
    <w:pPr>
      <w:ind w:left="567" w:hanging="567"/>
      <w:jc w:val="both"/>
    </w:pPr>
    <w:rPr>
      <w:b/>
    </w:rPr>
  </w:style>
  <w:style w:type="paragraph" w:styleId="Jegyzetszveg">
    <w:name w:val="annotation text"/>
    <w:basedOn w:val="Norml"/>
    <w:link w:val="JegyzetszvegChar"/>
    <w:uiPriority w:val="99"/>
    <w:rsid w:val="006D5107"/>
    <w:rPr>
      <w:sz w:val="20"/>
    </w:rPr>
  </w:style>
  <w:style w:type="paragraph" w:customStyle="1" w:styleId="BodyText22">
    <w:name w:val="Body Text 22"/>
    <w:basedOn w:val="Norml"/>
    <w:pPr>
      <w:ind w:left="567" w:hanging="567"/>
    </w:pPr>
    <w:rPr>
      <w:b/>
    </w:rPr>
  </w:style>
  <w:style w:type="paragraph" w:customStyle="1" w:styleId="BodyText21">
    <w:name w:val="Body Text 21"/>
    <w:basedOn w:val="Norm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Szvegtrzsbehzssal3">
    <w:name w:val="Body Text Indent 3"/>
    <w:basedOn w:val="Norml"/>
    <w:pPr>
      <w:spacing w:line="240" w:lineRule="auto"/>
      <w:ind w:left="567" w:hanging="567"/>
    </w:pPr>
  </w:style>
  <w:style w:type="paragraph" w:styleId="Szvegtrzs2">
    <w:name w:val="Body Text 2"/>
    <w:basedOn w:val="Norml"/>
    <w:pPr>
      <w:spacing w:line="240" w:lineRule="auto"/>
      <w:ind w:left="567" w:hanging="567"/>
    </w:pPr>
    <w:rPr>
      <w:b/>
    </w:rPr>
  </w:style>
  <w:style w:type="character" w:styleId="Hiperhivatkozs">
    <w:name w:val="Hyperlink"/>
    <w:rPr>
      <w:color w:val="0000FF"/>
      <w:u w:val="single"/>
    </w:rPr>
  </w:style>
  <w:style w:type="paragraph" w:customStyle="1" w:styleId="AHeader1">
    <w:name w:val="AHeader 1"/>
    <w:basedOn w:val="Norm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6D510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Mrltotthiperhivatkozs">
    <w:name w:val="FollowedHyperlink"/>
    <w:rPr>
      <w:color w:val="800080"/>
      <w:u w:val="single"/>
    </w:rPr>
  </w:style>
  <w:style w:type="paragraph" w:styleId="Szvegtrzsbehzssal">
    <w:name w:val="Body Text Indent"/>
    <w:basedOn w:val="Norm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table" w:styleId="Rcsostblzat">
    <w:name w:val="Table Grid"/>
    <w:basedOn w:val="Normltblzat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ltozat">
    <w:name w:val="Revision"/>
    <w:hidden/>
    <w:uiPriority w:val="99"/>
    <w:semiHidden/>
    <w:rsid w:val="0019686E"/>
    <w:rPr>
      <w:sz w:val="22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BodytextAgency">
    <w:name w:val="Body text (Agency)"/>
    <w:basedOn w:val="Norml"/>
    <w:link w:val="BodytextAgencyChar"/>
    <w:qFormat/>
    <w:rsid w:val="006D5107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Nemlista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tblzat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hu-HU" w:eastAsia="hu-HU" w:bidi="hu-HU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hu-HU" w:eastAsia="hu-HU" w:bidi="hu-HU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hu-HU" w:eastAsia="hu-HU" w:bidi="hu-HU"/>
    </w:rPr>
  </w:style>
  <w:style w:type="paragraph" w:customStyle="1" w:styleId="Normalold">
    <w:name w:val="Normal (old)"/>
    <w:basedOn w:val="Norm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JegyzetszvegChar">
    <w:name w:val="Jegyzetszöveg Char"/>
    <w:link w:val="Jegyzetszveg"/>
    <w:uiPriority w:val="99"/>
    <w:locked/>
    <w:rsid w:val="003909E0"/>
  </w:style>
  <w:style w:type="paragraph" w:styleId="Listaszerbekezds">
    <w:name w:val="List Paragraph"/>
    <w:basedOn w:val="Norml"/>
    <w:uiPriority w:val="34"/>
    <w:qFormat/>
    <w:rsid w:val="00CF02A9"/>
    <w:pPr>
      <w:tabs>
        <w:tab w:val="clear" w:pos="567"/>
      </w:tabs>
      <w:spacing w:before="180"/>
      <w:ind w:left="720"/>
      <w:contextualSpacing/>
      <w:jc w:val="both"/>
    </w:pPr>
    <w:rPr>
      <w:bCs/>
      <w:color w:val="000000"/>
      <w:sz w:val="24"/>
    </w:rPr>
  </w:style>
  <w:style w:type="character" w:customStyle="1" w:styleId="highlight">
    <w:name w:val="highlight"/>
    <w:rsid w:val="00015DFB"/>
  </w:style>
  <w:style w:type="paragraph" w:customStyle="1" w:styleId="LeiptekstiA">
    <w:name w:val="Leipäteksti A"/>
    <w:rsid w:val="0032046B"/>
    <w:pPr>
      <w:pBdr>
        <w:top w:val="nil"/>
        <w:left w:val="nil"/>
        <w:bottom w:val="nil"/>
        <w:right w:val="nil"/>
        <w:between w:val="nil"/>
        <w:bar w:val="nil"/>
      </w:pBdr>
      <w:spacing w:before="180" w:line="260" w:lineRule="exact"/>
      <w:jc w:val="both"/>
    </w:pPr>
    <w:rPr>
      <w:color w:val="000000"/>
      <w:sz w:val="24"/>
      <w:szCs w:val="24"/>
      <w:u w:color="000000"/>
      <w:bdr w:val="nil"/>
    </w:rPr>
  </w:style>
  <w:style w:type="character" w:customStyle="1" w:styleId="TextocomentarioCar">
    <w:name w:val="Texto comentario Car"/>
    <w:link w:val="a"/>
    <w:uiPriority w:val="99"/>
    <w:locked/>
    <w:rsid w:val="004D595B"/>
    <w:rPr>
      <w:lang w:val="hu-HU"/>
    </w:rPr>
  </w:style>
  <w:style w:type="paragraph" w:customStyle="1" w:styleId="a">
    <w:basedOn w:val="Norml"/>
    <w:next w:val="Jegyzetszveg"/>
    <w:link w:val="TextocomentarioCar"/>
    <w:uiPriority w:val="99"/>
    <w:rsid w:val="009968AB"/>
    <w:rPr>
      <w:sz w:val="20"/>
    </w:rPr>
  </w:style>
  <w:style w:type="paragraph" w:customStyle="1" w:styleId="a0">
    <w:basedOn w:val="Norml"/>
    <w:next w:val="Jegyzetszveg"/>
    <w:uiPriority w:val="99"/>
    <w:rsid w:val="00C50873"/>
    <w:rPr>
      <w:sz w:val="20"/>
    </w:rPr>
  </w:style>
  <w:style w:type="paragraph" w:customStyle="1" w:styleId="a1">
    <w:basedOn w:val="Norml"/>
    <w:next w:val="Jegyzetszveg"/>
    <w:uiPriority w:val="99"/>
    <w:rsid w:val="00480818"/>
    <w:rPr>
      <w:sz w:val="20"/>
    </w:rPr>
  </w:style>
  <w:style w:type="paragraph" w:customStyle="1" w:styleId="a2">
    <w:basedOn w:val="Norml"/>
    <w:next w:val="Jegyzetszveg"/>
    <w:uiPriority w:val="99"/>
    <w:rsid w:val="00780A83"/>
    <w:rPr>
      <w:sz w:val="20"/>
    </w:rPr>
  </w:style>
  <w:style w:type="paragraph" w:customStyle="1" w:styleId="a3">
    <w:basedOn w:val="Norml"/>
    <w:next w:val="Jegyzetszveg"/>
    <w:uiPriority w:val="99"/>
    <w:rsid w:val="002024B5"/>
    <w:rPr>
      <w:sz w:val="20"/>
    </w:rPr>
  </w:style>
  <w:style w:type="paragraph" w:customStyle="1" w:styleId="appendixheading">
    <w:name w:val="appendixheading"/>
    <w:basedOn w:val="No-numheading3Agency"/>
    <w:qFormat/>
    <w:rsid w:val="006D5107"/>
    <w:pPr>
      <w:spacing w:before="0" w:after="0"/>
      <w:ind w:left="567" w:hanging="567"/>
      <w:jc w:val="center"/>
    </w:pPr>
    <w:rPr>
      <w:rFonts w:ascii="Times New Roman" w:hAnsi="Times New Roman" w:cs="Times New Roman"/>
    </w:rPr>
  </w:style>
  <w:style w:type="paragraph" w:customStyle="1" w:styleId="appendixheading2">
    <w:name w:val="appendixheading2"/>
    <w:basedOn w:val="No-numheading3Agency"/>
    <w:qFormat/>
    <w:rsid w:val="006D5107"/>
    <w:pPr>
      <w:numPr>
        <w:numId w:val="49"/>
      </w:numPr>
      <w:spacing w:before="0" w:after="0"/>
    </w:pPr>
    <w:rPr>
      <w:rFonts w:ascii="Times New Roman" w:hAnsi="Times New Roman" w:cs="Times New Roman"/>
    </w:rPr>
  </w:style>
  <w:style w:type="paragraph" w:customStyle="1" w:styleId="clevorheading1">
    <w:name w:val="clevorheading1"/>
    <w:basedOn w:val="Norml"/>
    <w:qFormat/>
    <w:rsid w:val="006D5107"/>
    <w:pPr>
      <w:numPr>
        <w:numId w:val="45"/>
      </w:numPr>
      <w:spacing w:line="240" w:lineRule="auto"/>
    </w:pPr>
    <w:rPr>
      <w:b/>
      <w:szCs w:val="22"/>
    </w:rPr>
  </w:style>
  <w:style w:type="paragraph" w:customStyle="1" w:styleId="clevorheading2">
    <w:name w:val="clevorheading2"/>
    <w:basedOn w:val="Szvegtrzsbehzssal"/>
    <w:qFormat/>
    <w:rsid w:val="006D5107"/>
    <w:pPr>
      <w:keepNext/>
      <w:keepLines/>
      <w:numPr>
        <w:ilvl w:val="1"/>
        <w:numId w:val="45"/>
      </w:numPr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hu-H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417F"/>
    <w:pPr>
      <w:tabs>
        <w:tab w:val="left" w:pos="567"/>
      </w:tabs>
      <w:spacing w:line="260" w:lineRule="exact"/>
    </w:pPr>
    <w:rPr>
      <w:sz w:val="22"/>
    </w:rPr>
  </w:style>
  <w:style w:type="paragraph" w:styleId="Cmsor1">
    <w:name w:val="heading 1"/>
    <w:basedOn w:val="Norml"/>
    <w:next w:val="Norm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Cmsor4">
    <w:name w:val="heading 4"/>
    <w:basedOn w:val="Norml"/>
    <w:next w:val="Norm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Cmsor5">
    <w:name w:val="heading 5"/>
    <w:basedOn w:val="Norml"/>
    <w:next w:val="Norm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Cmsor6">
    <w:name w:val="heading 6"/>
    <w:basedOn w:val="Norml"/>
    <w:next w:val="Norm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Cmsor7">
    <w:name w:val="heading 7"/>
    <w:basedOn w:val="Norml"/>
    <w:next w:val="Norm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Cmsor8">
    <w:name w:val="heading 8"/>
    <w:basedOn w:val="Norml"/>
    <w:next w:val="Norm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Cmsor9">
    <w:name w:val="heading 9"/>
    <w:basedOn w:val="Norml"/>
    <w:next w:val="Norm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llb">
    <w:name w:val="footer"/>
    <w:basedOn w:val="Norm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J9">
    <w:name w:val="toc 9"/>
    <w:basedOn w:val="Norml"/>
    <w:next w:val="Norml"/>
    <w:semiHidden/>
    <w:pPr>
      <w:tabs>
        <w:tab w:val="clear" w:pos="567"/>
      </w:tabs>
      <w:ind w:left="1760"/>
    </w:pPr>
  </w:style>
  <w:style w:type="character" w:styleId="Vgjegyzet-hivatkozs">
    <w:name w:val="endnote reference"/>
    <w:semiHidden/>
    <w:rPr>
      <w:vertAlign w:val="superscript"/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Szvegtrzs">
    <w:name w:val="Body Text"/>
    <w:basedOn w:val="Norml"/>
    <w:pPr>
      <w:tabs>
        <w:tab w:val="clear" w:pos="567"/>
      </w:tabs>
      <w:spacing w:line="240" w:lineRule="auto"/>
      <w:jc w:val="both"/>
    </w:pPr>
  </w:style>
  <w:style w:type="paragraph" w:styleId="Szvegblokk">
    <w:name w:val="Block Text"/>
    <w:basedOn w:val="Norml"/>
    <w:pPr>
      <w:tabs>
        <w:tab w:val="clear" w:pos="567"/>
      </w:tabs>
      <w:ind w:left="2268" w:right="1711" w:hanging="567"/>
    </w:pPr>
    <w:rPr>
      <w:b/>
    </w:rPr>
  </w:style>
  <w:style w:type="paragraph" w:customStyle="1" w:styleId="BodyText23">
    <w:name w:val="Body Text 23"/>
    <w:basedOn w:val="Norml"/>
    <w:pPr>
      <w:tabs>
        <w:tab w:val="clear" w:pos="567"/>
      </w:tabs>
      <w:spacing w:line="240" w:lineRule="auto"/>
    </w:pPr>
    <w:rPr>
      <w:i/>
      <w:color w:val="008000"/>
    </w:rPr>
  </w:style>
  <w:style w:type="paragraph" w:styleId="Szvegtrzs3">
    <w:name w:val="Body Text 3"/>
    <w:basedOn w:val="Norml"/>
    <w:pPr>
      <w:ind w:right="113"/>
      <w:jc w:val="both"/>
    </w:pPr>
    <w:rPr>
      <w:b/>
    </w:rPr>
  </w:style>
  <w:style w:type="paragraph" w:styleId="Vgjegyzetszvege">
    <w:name w:val="endnote text"/>
    <w:basedOn w:val="Norml"/>
    <w:semiHidden/>
    <w:pPr>
      <w:spacing w:line="240" w:lineRule="auto"/>
    </w:pPr>
  </w:style>
  <w:style w:type="character" w:styleId="Jegyzethivatkozs">
    <w:name w:val="annotation reference"/>
    <w:uiPriority w:val="99"/>
    <w:semiHidden/>
    <w:rPr>
      <w:sz w:val="16"/>
    </w:rPr>
  </w:style>
  <w:style w:type="paragraph" w:styleId="Szvegtrzsbehzssal2">
    <w:name w:val="Body Text Indent 2"/>
    <w:basedOn w:val="Norml"/>
    <w:pPr>
      <w:ind w:left="567" w:hanging="567"/>
      <w:jc w:val="both"/>
    </w:pPr>
    <w:rPr>
      <w:b/>
    </w:rPr>
  </w:style>
  <w:style w:type="paragraph" w:styleId="Jegyzetszveg">
    <w:name w:val="annotation text"/>
    <w:basedOn w:val="Norml"/>
    <w:link w:val="JegyzetszvegChar"/>
    <w:uiPriority w:val="99"/>
    <w:rsid w:val="006D5107"/>
    <w:rPr>
      <w:sz w:val="20"/>
    </w:rPr>
  </w:style>
  <w:style w:type="paragraph" w:customStyle="1" w:styleId="BodyText22">
    <w:name w:val="Body Text 22"/>
    <w:basedOn w:val="Norml"/>
    <w:pPr>
      <w:ind w:left="567" w:hanging="567"/>
    </w:pPr>
    <w:rPr>
      <w:b/>
    </w:rPr>
  </w:style>
  <w:style w:type="paragraph" w:customStyle="1" w:styleId="BodyText21">
    <w:name w:val="Body Text 21"/>
    <w:basedOn w:val="Norm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Szvegtrzsbehzssal3">
    <w:name w:val="Body Text Indent 3"/>
    <w:basedOn w:val="Norml"/>
    <w:pPr>
      <w:spacing w:line="240" w:lineRule="auto"/>
      <w:ind w:left="567" w:hanging="567"/>
    </w:pPr>
  </w:style>
  <w:style w:type="paragraph" w:styleId="Szvegtrzs2">
    <w:name w:val="Body Text 2"/>
    <w:basedOn w:val="Norml"/>
    <w:pPr>
      <w:spacing w:line="240" w:lineRule="auto"/>
      <w:ind w:left="567" w:hanging="567"/>
    </w:pPr>
    <w:rPr>
      <w:b/>
    </w:rPr>
  </w:style>
  <w:style w:type="character" w:styleId="Hiperhivatkozs">
    <w:name w:val="Hyperlink"/>
    <w:rPr>
      <w:color w:val="0000FF"/>
      <w:u w:val="single"/>
    </w:rPr>
  </w:style>
  <w:style w:type="paragraph" w:customStyle="1" w:styleId="AHeader1">
    <w:name w:val="AHeader 1"/>
    <w:basedOn w:val="Norm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6D510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Mrltotthiperhivatkozs">
    <w:name w:val="FollowedHyperlink"/>
    <w:rPr>
      <w:color w:val="800080"/>
      <w:u w:val="single"/>
    </w:rPr>
  </w:style>
  <w:style w:type="paragraph" w:styleId="Szvegtrzsbehzssal">
    <w:name w:val="Body Text Indent"/>
    <w:basedOn w:val="Norm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table" w:styleId="Rcsostblzat">
    <w:name w:val="Table Grid"/>
    <w:basedOn w:val="Normltblzat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ltozat">
    <w:name w:val="Revision"/>
    <w:hidden/>
    <w:uiPriority w:val="99"/>
    <w:semiHidden/>
    <w:rsid w:val="0019686E"/>
    <w:rPr>
      <w:sz w:val="22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BodytextAgency">
    <w:name w:val="Body text (Agency)"/>
    <w:basedOn w:val="Norml"/>
    <w:link w:val="BodytextAgencyChar"/>
    <w:qFormat/>
    <w:rsid w:val="006D5107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Nemlista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tblzat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hu-HU" w:eastAsia="hu-HU" w:bidi="hu-HU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hu-HU" w:eastAsia="hu-HU" w:bidi="hu-HU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hu-HU" w:eastAsia="hu-HU" w:bidi="hu-HU"/>
    </w:rPr>
  </w:style>
  <w:style w:type="paragraph" w:customStyle="1" w:styleId="Normalold">
    <w:name w:val="Normal (old)"/>
    <w:basedOn w:val="Norm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JegyzetszvegChar">
    <w:name w:val="Jegyzetszöveg Char"/>
    <w:link w:val="Jegyzetszveg"/>
    <w:uiPriority w:val="99"/>
    <w:locked/>
    <w:rsid w:val="003909E0"/>
  </w:style>
  <w:style w:type="paragraph" w:styleId="Listaszerbekezds">
    <w:name w:val="List Paragraph"/>
    <w:basedOn w:val="Norml"/>
    <w:uiPriority w:val="34"/>
    <w:qFormat/>
    <w:rsid w:val="00CF02A9"/>
    <w:pPr>
      <w:tabs>
        <w:tab w:val="clear" w:pos="567"/>
      </w:tabs>
      <w:spacing w:before="180"/>
      <w:ind w:left="720"/>
      <w:contextualSpacing/>
      <w:jc w:val="both"/>
    </w:pPr>
    <w:rPr>
      <w:bCs/>
      <w:color w:val="000000"/>
      <w:sz w:val="24"/>
    </w:rPr>
  </w:style>
  <w:style w:type="character" w:customStyle="1" w:styleId="highlight">
    <w:name w:val="highlight"/>
    <w:rsid w:val="00015DFB"/>
  </w:style>
  <w:style w:type="paragraph" w:customStyle="1" w:styleId="LeiptekstiA">
    <w:name w:val="Leipäteksti A"/>
    <w:rsid w:val="0032046B"/>
    <w:pPr>
      <w:pBdr>
        <w:top w:val="nil"/>
        <w:left w:val="nil"/>
        <w:bottom w:val="nil"/>
        <w:right w:val="nil"/>
        <w:between w:val="nil"/>
        <w:bar w:val="nil"/>
      </w:pBdr>
      <w:spacing w:before="180" w:line="260" w:lineRule="exact"/>
      <w:jc w:val="both"/>
    </w:pPr>
    <w:rPr>
      <w:color w:val="000000"/>
      <w:sz w:val="24"/>
      <w:szCs w:val="24"/>
      <w:u w:color="000000"/>
      <w:bdr w:val="nil"/>
    </w:rPr>
  </w:style>
  <w:style w:type="character" w:customStyle="1" w:styleId="TextocomentarioCar">
    <w:name w:val="Texto comentario Car"/>
    <w:link w:val="a"/>
    <w:uiPriority w:val="99"/>
    <w:locked/>
    <w:rsid w:val="004D595B"/>
    <w:rPr>
      <w:lang w:val="hu-HU"/>
    </w:rPr>
  </w:style>
  <w:style w:type="paragraph" w:customStyle="1" w:styleId="a">
    <w:basedOn w:val="Norml"/>
    <w:next w:val="Jegyzetszveg"/>
    <w:link w:val="TextocomentarioCar"/>
    <w:uiPriority w:val="99"/>
    <w:rsid w:val="009968AB"/>
    <w:rPr>
      <w:sz w:val="20"/>
    </w:rPr>
  </w:style>
  <w:style w:type="paragraph" w:customStyle="1" w:styleId="a0">
    <w:basedOn w:val="Norml"/>
    <w:next w:val="Jegyzetszveg"/>
    <w:uiPriority w:val="99"/>
    <w:rsid w:val="00C50873"/>
    <w:rPr>
      <w:sz w:val="20"/>
    </w:rPr>
  </w:style>
  <w:style w:type="paragraph" w:customStyle="1" w:styleId="a1">
    <w:basedOn w:val="Norml"/>
    <w:next w:val="Jegyzetszveg"/>
    <w:uiPriority w:val="99"/>
    <w:rsid w:val="00480818"/>
    <w:rPr>
      <w:sz w:val="20"/>
    </w:rPr>
  </w:style>
  <w:style w:type="paragraph" w:customStyle="1" w:styleId="a2">
    <w:basedOn w:val="Norml"/>
    <w:next w:val="Jegyzetszveg"/>
    <w:uiPriority w:val="99"/>
    <w:rsid w:val="00780A83"/>
    <w:rPr>
      <w:sz w:val="20"/>
    </w:rPr>
  </w:style>
  <w:style w:type="paragraph" w:customStyle="1" w:styleId="a3">
    <w:basedOn w:val="Norml"/>
    <w:next w:val="Jegyzetszveg"/>
    <w:uiPriority w:val="99"/>
    <w:rsid w:val="002024B5"/>
    <w:rPr>
      <w:sz w:val="20"/>
    </w:rPr>
  </w:style>
  <w:style w:type="paragraph" w:customStyle="1" w:styleId="appendixheading">
    <w:name w:val="appendixheading"/>
    <w:basedOn w:val="No-numheading3Agency"/>
    <w:qFormat/>
    <w:rsid w:val="006D5107"/>
    <w:pPr>
      <w:spacing w:before="0" w:after="0"/>
      <w:ind w:left="567" w:hanging="567"/>
      <w:jc w:val="center"/>
    </w:pPr>
    <w:rPr>
      <w:rFonts w:ascii="Times New Roman" w:hAnsi="Times New Roman" w:cs="Times New Roman"/>
    </w:rPr>
  </w:style>
  <w:style w:type="paragraph" w:customStyle="1" w:styleId="appendixheading2">
    <w:name w:val="appendixheading2"/>
    <w:basedOn w:val="No-numheading3Agency"/>
    <w:qFormat/>
    <w:rsid w:val="006D5107"/>
    <w:pPr>
      <w:numPr>
        <w:numId w:val="49"/>
      </w:numPr>
      <w:spacing w:before="0" w:after="0"/>
    </w:pPr>
    <w:rPr>
      <w:rFonts w:ascii="Times New Roman" w:hAnsi="Times New Roman" w:cs="Times New Roman"/>
    </w:rPr>
  </w:style>
  <w:style w:type="paragraph" w:customStyle="1" w:styleId="clevorheading1">
    <w:name w:val="clevorheading1"/>
    <w:basedOn w:val="Norml"/>
    <w:qFormat/>
    <w:rsid w:val="006D5107"/>
    <w:pPr>
      <w:numPr>
        <w:numId w:val="45"/>
      </w:numPr>
      <w:spacing w:line="240" w:lineRule="auto"/>
    </w:pPr>
    <w:rPr>
      <w:b/>
      <w:szCs w:val="22"/>
    </w:rPr>
  </w:style>
  <w:style w:type="paragraph" w:customStyle="1" w:styleId="clevorheading2">
    <w:name w:val="clevorheading2"/>
    <w:basedOn w:val="Szvegtrzsbehzssal"/>
    <w:qFormat/>
    <w:rsid w:val="006D5107"/>
    <w:pPr>
      <w:keepNext/>
      <w:keepLines/>
      <w:numPr>
        <w:ilvl w:val="1"/>
        <w:numId w:val="45"/>
      </w:numPr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121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ma.europa.e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ema.europa.eu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CDC2-5105-4012-9137-179CF13F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3653</Words>
  <Characters>25209</Characters>
  <Application>Microsoft Office Word</Application>
  <DocSecurity>0</DocSecurity>
  <Lines>210</Lines>
  <Paragraphs>57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Clevor, INN-ropinirole</vt:lpstr>
      <vt:lpstr>Clevor, INN-ropinirole</vt:lpstr>
    </vt:vector>
  </TitlesOfParts>
  <Company>EMEA</Company>
  <LinksUpToDate>false</LinksUpToDate>
  <CharactersWithSpaces>28805</CharactersWithSpaces>
  <SharedDoc>false</SharedDoc>
  <HLinks>
    <vt:vector size="18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5177366</vt:i4>
      </vt:variant>
      <vt:variant>
        <vt:i4>3</vt:i4>
      </vt:variant>
      <vt:variant>
        <vt:i4>0</vt:i4>
      </vt:variant>
      <vt:variant>
        <vt:i4>5</vt:i4>
      </vt:variant>
      <vt:variant>
        <vt:lpwstr>http://www.clevordog.com/</vt:lpwstr>
      </vt:variant>
      <vt:variant>
        <vt:lpwstr/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Clevor, INN-ropinirole</dc:title>
  <dc:subject>EPAR</dc:subject>
  <dc:creator>CVMP</dc:creator>
  <cp:keywords>Clevor, INN-ropinirole</cp:keywords>
  <cp:lastModifiedBy>Badó Laura</cp:lastModifiedBy>
  <cp:revision>2</cp:revision>
  <cp:lastPrinted>2017-05-04T12:41:00Z</cp:lastPrinted>
  <dcterms:created xsi:type="dcterms:W3CDTF">2020-04-23T12:59:00Z</dcterms:created>
  <dcterms:modified xsi:type="dcterms:W3CDTF">2020-04-23T12:59:00Z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CURRENT,2.3</vt:lpwstr>
  </property>
  <property fmtid="{D5CDD505-2E9C-101B-9397-08002B2CF9AE}" pid="53" name="DM_Name">
    <vt:lpwstr>EN_qrd_veterinary template_v.8 en</vt:lpwstr>
  </property>
  <property fmtid="{D5CDD505-2E9C-101B-9397-08002B2CF9AE}" pid="54" name="DM_Creation_Date">
    <vt:lpwstr>30/10/2012 16:42:44</vt:lpwstr>
  </property>
  <property fmtid="{D5CDD505-2E9C-101B-9397-08002B2CF9AE}" pid="55" name="DM_Modify_Date">
    <vt:lpwstr>30/10/2012 17:03:10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EMA/418124/2012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templates/06 V-template v.8 - for publication June 2012/03 Templates ready for publication</vt:lpwstr>
  </property>
  <property fmtid="{D5CDD505-2E9C-101B-9397-08002B2CF9AE}" pid="62" name="DM_emea_doc_ref_id">
    <vt:lpwstr>EMA/418124/2012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30/10/2012 17:03:10</vt:lpwstr>
  </property>
</Properties>
</file>